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4377"/>
        <w:gridCol w:w="1523"/>
        <w:gridCol w:w="3630"/>
      </w:tblGrid>
      <w:tr w:rsidR="00576E53" w:rsidTr="0034728A">
        <w:trPr>
          <w:trHeight w:val="3430"/>
        </w:trPr>
        <w:tc>
          <w:tcPr>
            <w:tcW w:w="4377" w:type="dxa"/>
          </w:tcPr>
          <w:p w:rsidR="00576E53" w:rsidRDefault="00576E53" w:rsidP="0034728A">
            <w:pPr>
              <w:ind w:right="340"/>
              <w:jc w:val="center"/>
              <w:rPr>
                <w:b/>
              </w:rPr>
            </w:pPr>
            <w:r>
              <w:rPr>
                <w:b/>
              </w:rPr>
              <w:t>Российская Федерация</w:t>
            </w:r>
          </w:p>
          <w:p w:rsidR="00576E53" w:rsidRDefault="00576E53" w:rsidP="0034728A">
            <w:pPr>
              <w:ind w:right="340"/>
              <w:jc w:val="center"/>
              <w:rPr>
                <w:b/>
              </w:rPr>
            </w:pPr>
            <w:r>
              <w:rPr>
                <w:b/>
              </w:rPr>
              <w:t>Сельская администрация</w:t>
            </w:r>
          </w:p>
          <w:p w:rsidR="00576E53" w:rsidRDefault="00576E53" w:rsidP="0034728A">
            <w:pPr>
              <w:ind w:right="340"/>
              <w:jc w:val="center"/>
              <w:rPr>
                <w:b/>
              </w:rPr>
            </w:pPr>
            <w:r>
              <w:rPr>
                <w:b/>
              </w:rPr>
              <w:t>Усть-Мутинского сельского</w:t>
            </w:r>
          </w:p>
          <w:p w:rsidR="00576E53" w:rsidRDefault="00576E53" w:rsidP="0034728A">
            <w:pPr>
              <w:ind w:right="340"/>
              <w:jc w:val="center"/>
              <w:rPr>
                <w:b/>
              </w:rPr>
            </w:pPr>
            <w:r>
              <w:rPr>
                <w:b/>
              </w:rPr>
              <w:t>поселения</w:t>
            </w:r>
          </w:p>
          <w:p w:rsidR="00576E53" w:rsidRDefault="00576E53" w:rsidP="0034728A">
            <w:pPr>
              <w:ind w:right="340"/>
              <w:jc w:val="center"/>
              <w:rPr>
                <w:b/>
              </w:rPr>
            </w:pPr>
            <w:proofErr w:type="spellStart"/>
            <w:r>
              <w:rPr>
                <w:b/>
              </w:rPr>
              <w:t>Усть-Канского</w:t>
            </w:r>
            <w:proofErr w:type="spellEnd"/>
            <w:r>
              <w:rPr>
                <w:b/>
              </w:rPr>
              <w:t xml:space="preserve"> района</w:t>
            </w:r>
          </w:p>
          <w:p w:rsidR="00576E53" w:rsidRDefault="00576E53" w:rsidP="0034728A">
            <w:pPr>
              <w:ind w:right="340"/>
              <w:jc w:val="center"/>
              <w:rPr>
                <w:b/>
              </w:rPr>
            </w:pPr>
            <w:r>
              <w:rPr>
                <w:b/>
              </w:rPr>
              <w:t>Республики Алтай</w:t>
            </w:r>
          </w:p>
          <w:p w:rsidR="00576E53" w:rsidRDefault="00576E53" w:rsidP="0034728A">
            <w:r>
              <w:t xml:space="preserve">  </w:t>
            </w:r>
          </w:p>
          <w:p w:rsidR="00576E53" w:rsidRDefault="00576E53" w:rsidP="0034728A">
            <w:pPr>
              <w:rPr>
                <w:b/>
              </w:rPr>
            </w:pPr>
            <w:r>
              <w:t xml:space="preserve">       </w:t>
            </w:r>
            <w:r>
              <w:rPr>
                <w:b/>
              </w:rPr>
              <w:t>ПОСТАНОВЛЕНИЕ</w:t>
            </w:r>
          </w:p>
          <w:p w:rsidR="00576E53" w:rsidRDefault="00576E53" w:rsidP="0034728A"/>
          <w:p w:rsidR="00576E53" w:rsidRDefault="00576E53" w:rsidP="00576E53">
            <w:pPr>
              <w:ind w:firstLine="708"/>
            </w:pPr>
            <w:r>
              <w:t>«10» ноября  2022 г.</w:t>
            </w:r>
          </w:p>
        </w:tc>
        <w:tc>
          <w:tcPr>
            <w:tcW w:w="1523" w:type="dxa"/>
          </w:tcPr>
          <w:p w:rsidR="00576E53" w:rsidRDefault="00576E53" w:rsidP="0034728A">
            <w:pPr>
              <w:jc w:val="both"/>
            </w:pPr>
            <w:r>
              <w:rPr>
                <w:rFonts w:ascii="CG Times Cyr" w:hAnsi="CG Times Cyr"/>
                <w:b/>
              </w:rPr>
              <w:t xml:space="preserve"> </w:t>
            </w:r>
          </w:p>
          <w:p w:rsidR="00576E53" w:rsidRDefault="00576E53" w:rsidP="0034728A">
            <w:r>
              <w:rPr>
                <w:noProof/>
              </w:rPr>
              <w:drawing>
                <wp:inline distT="0" distB="0" distL="0" distR="0">
                  <wp:extent cx="777240" cy="777240"/>
                  <wp:effectExtent l="19050" t="0" r="3810" b="0"/>
                  <wp:docPr id="1" name="Рисунок 1"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оложения"/>
                          <pic:cNvPicPr>
                            <a:picLocks noChangeAspect="1" noChangeArrowheads="1"/>
                          </pic:cNvPicPr>
                        </pic:nvPicPr>
                        <pic:blipFill>
                          <a:blip r:embed="rId5" cstate="print"/>
                          <a:srcRect/>
                          <a:stretch>
                            <a:fillRect/>
                          </a:stretch>
                        </pic:blipFill>
                        <pic:spPr bwMode="auto">
                          <a:xfrm>
                            <a:off x="0" y="0"/>
                            <a:ext cx="777240" cy="777240"/>
                          </a:xfrm>
                          <a:prstGeom prst="rect">
                            <a:avLst/>
                          </a:prstGeom>
                          <a:noFill/>
                          <a:ln w="9525">
                            <a:noFill/>
                            <a:miter lim="800000"/>
                            <a:headEnd/>
                            <a:tailEnd/>
                          </a:ln>
                        </pic:spPr>
                      </pic:pic>
                    </a:graphicData>
                  </a:graphic>
                </wp:inline>
              </w:drawing>
            </w:r>
          </w:p>
          <w:p w:rsidR="00576E53" w:rsidRDefault="00576E53" w:rsidP="0034728A"/>
          <w:p w:rsidR="00576E53" w:rsidRDefault="00576E53" w:rsidP="0034728A">
            <w:r>
              <w:t xml:space="preserve">    </w:t>
            </w:r>
          </w:p>
          <w:p w:rsidR="00576E53" w:rsidRDefault="00576E53" w:rsidP="0034728A"/>
          <w:p w:rsidR="00576E53" w:rsidRDefault="00576E53" w:rsidP="00004661">
            <w:pPr>
              <w:jc w:val="center"/>
            </w:pPr>
            <w:r>
              <w:t xml:space="preserve">№ </w:t>
            </w:r>
            <w:r w:rsidR="00186C2A">
              <w:t>3</w:t>
            </w:r>
            <w:r w:rsidR="00004661">
              <w:t>3</w:t>
            </w:r>
          </w:p>
        </w:tc>
        <w:tc>
          <w:tcPr>
            <w:tcW w:w="3630" w:type="dxa"/>
          </w:tcPr>
          <w:p w:rsidR="00576E53" w:rsidRDefault="00576E53" w:rsidP="0034728A">
            <w:pPr>
              <w:ind w:left="-108" w:right="-108"/>
              <w:jc w:val="center"/>
              <w:rPr>
                <w:b/>
              </w:rPr>
            </w:pPr>
            <w:r>
              <w:rPr>
                <w:b/>
              </w:rPr>
              <w:t xml:space="preserve">Россия </w:t>
            </w:r>
            <w:proofErr w:type="spellStart"/>
            <w:r>
              <w:rPr>
                <w:b/>
              </w:rPr>
              <w:t>Федерациязы</w:t>
            </w:r>
            <w:proofErr w:type="spellEnd"/>
          </w:p>
          <w:p w:rsidR="00576E53" w:rsidRDefault="00576E53" w:rsidP="0034728A">
            <w:pPr>
              <w:ind w:left="-108" w:right="-108"/>
              <w:jc w:val="center"/>
              <w:rPr>
                <w:b/>
              </w:rPr>
            </w:pPr>
            <w:proofErr w:type="spellStart"/>
            <w:r>
              <w:rPr>
                <w:b/>
              </w:rPr>
              <w:t>Моты-Оозы</w:t>
            </w:r>
            <w:proofErr w:type="spellEnd"/>
            <w:r>
              <w:rPr>
                <w:b/>
              </w:rPr>
              <w:t xml:space="preserve"> </w:t>
            </w:r>
            <w:proofErr w:type="gramStart"/>
            <w:r>
              <w:rPr>
                <w:b/>
                <w:lang w:val="en-US"/>
              </w:rPr>
              <w:t>j</w:t>
            </w:r>
            <w:proofErr w:type="spellStart"/>
            <w:proofErr w:type="gramEnd"/>
            <w:r>
              <w:rPr>
                <w:b/>
              </w:rPr>
              <w:t>урт</w:t>
            </w:r>
            <w:proofErr w:type="spellEnd"/>
            <w:r>
              <w:rPr>
                <w:b/>
              </w:rPr>
              <w:t xml:space="preserve"> </w:t>
            </w:r>
            <w:r>
              <w:rPr>
                <w:b/>
                <w:lang w:val="en-US"/>
              </w:rPr>
              <w:t>j</w:t>
            </w:r>
            <w:proofErr w:type="spellStart"/>
            <w:r>
              <w:rPr>
                <w:b/>
              </w:rPr>
              <w:t>еезенин</w:t>
            </w:r>
            <w:proofErr w:type="spellEnd"/>
          </w:p>
          <w:p w:rsidR="00576E53" w:rsidRDefault="00576E53" w:rsidP="0034728A">
            <w:pPr>
              <w:ind w:left="-108" w:right="-108"/>
              <w:jc w:val="center"/>
              <w:rPr>
                <w:b/>
              </w:rPr>
            </w:pPr>
            <w:r>
              <w:rPr>
                <w:b/>
              </w:rPr>
              <w:t xml:space="preserve"> </w:t>
            </w:r>
            <w:r>
              <w:rPr>
                <w:b/>
                <w:lang w:val="en-US"/>
              </w:rPr>
              <w:t>j</w:t>
            </w:r>
            <w:proofErr w:type="spellStart"/>
            <w:r>
              <w:rPr>
                <w:b/>
              </w:rPr>
              <w:t>урт</w:t>
            </w:r>
            <w:proofErr w:type="spellEnd"/>
            <w:r>
              <w:rPr>
                <w:b/>
              </w:rPr>
              <w:t xml:space="preserve"> </w:t>
            </w:r>
            <w:proofErr w:type="spellStart"/>
            <w:r>
              <w:rPr>
                <w:b/>
              </w:rPr>
              <w:t>администрациязы</w:t>
            </w:r>
            <w:proofErr w:type="spellEnd"/>
            <w:r>
              <w:rPr>
                <w:b/>
              </w:rPr>
              <w:t xml:space="preserve"> Канн-</w:t>
            </w:r>
          </w:p>
          <w:p w:rsidR="00576E53" w:rsidRDefault="00576E53" w:rsidP="0034728A">
            <w:pPr>
              <w:ind w:left="-108" w:right="-108"/>
              <w:jc w:val="center"/>
              <w:rPr>
                <w:b/>
              </w:rPr>
            </w:pPr>
            <w:proofErr w:type="spellStart"/>
            <w:r>
              <w:rPr>
                <w:b/>
              </w:rPr>
              <w:t>Оозы</w:t>
            </w:r>
            <w:proofErr w:type="spellEnd"/>
            <w:r>
              <w:rPr>
                <w:b/>
              </w:rPr>
              <w:t xml:space="preserve"> </w:t>
            </w:r>
            <w:proofErr w:type="spellStart"/>
            <w:r>
              <w:rPr>
                <w:b/>
              </w:rPr>
              <w:t>аймагындагы</w:t>
            </w:r>
            <w:proofErr w:type="spellEnd"/>
            <w:r>
              <w:rPr>
                <w:b/>
              </w:rPr>
              <w:t xml:space="preserve"> Алтай</w:t>
            </w:r>
          </w:p>
          <w:p w:rsidR="00576E53" w:rsidRDefault="00576E53" w:rsidP="0034728A">
            <w:pPr>
              <w:ind w:left="-108" w:right="-108"/>
              <w:jc w:val="center"/>
              <w:rPr>
                <w:b/>
              </w:rPr>
            </w:pPr>
            <w:proofErr w:type="spellStart"/>
            <w:r>
              <w:rPr>
                <w:b/>
              </w:rPr>
              <w:t>Республиканын</w:t>
            </w:r>
            <w:proofErr w:type="spellEnd"/>
          </w:p>
          <w:p w:rsidR="00576E53" w:rsidRDefault="00576E53" w:rsidP="0034728A">
            <w:pPr>
              <w:ind w:right="-108"/>
              <w:rPr>
                <w:b/>
              </w:rPr>
            </w:pPr>
          </w:p>
          <w:p w:rsidR="00576E53" w:rsidRDefault="00576E53" w:rsidP="0034728A">
            <w:pPr>
              <w:ind w:left="-108" w:right="-108"/>
              <w:jc w:val="center"/>
              <w:rPr>
                <w:b/>
              </w:rPr>
            </w:pPr>
          </w:p>
          <w:p w:rsidR="00576E53" w:rsidRDefault="00576E53" w:rsidP="0034728A">
            <w:pPr>
              <w:ind w:left="-108" w:right="-108"/>
              <w:jc w:val="center"/>
              <w:rPr>
                <w:b/>
              </w:rPr>
            </w:pPr>
            <w:r>
              <w:rPr>
                <w:b/>
                <w:lang w:val="en-US"/>
              </w:rPr>
              <w:t>JO</w:t>
            </w:r>
            <w:r>
              <w:rPr>
                <w:b/>
              </w:rPr>
              <w:t>П</w:t>
            </w:r>
          </w:p>
          <w:p w:rsidR="00576E53" w:rsidRDefault="00576E53" w:rsidP="0034728A">
            <w:pPr>
              <w:ind w:left="-108" w:right="-108"/>
              <w:jc w:val="center"/>
              <w:rPr>
                <w:b/>
              </w:rPr>
            </w:pPr>
          </w:p>
          <w:p w:rsidR="00576E53" w:rsidRDefault="00576E53" w:rsidP="0034728A">
            <w:pPr>
              <w:ind w:left="-108" w:right="-108"/>
              <w:jc w:val="center"/>
              <w:rPr>
                <w:b/>
              </w:rPr>
            </w:pPr>
            <w:proofErr w:type="spellStart"/>
            <w:r>
              <w:t>Усть-Мута</w:t>
            </w:r>
            <w:proofErr w:type="spellEnd"/>
          </w:p>
          <w:p w:rsidR="00576E53" w:rsidRDefault="00576E53" w:rsidP="0034728A">
            <w:pPr>
              <w:ind w:left="-108" w:right="-108"/>
              <w:jc w:val="center"/>
              <w:rPr>
                <w:sz w:val="20"/>
                <w:szCs w:val="20"/>
              </w:rPr>
            </w:pPr>
          </w:p>
        </w:tc>
      </w:tr>
    </w:tbl>
    <w:p w:rsidR="00576E53" w:rsidRDefault="00576E53" w:rsidP="00576E53">
      <w:r>
        <w:t>О прогнозе социально-экономическом развитии</w:t>
      </w:r>
    </w:p>
    <w:p w:rsidR="00576E53" w:rsidRDefault="00576E53" w:rsidP="00576E53">
      <w:r>
        <w:t>Усть-Мутинского сельского поселения</w:t>
      </w:r>
    </w:p>
    <w:p w:rsidR="00576E53" w:rsidRPr="004B6E74" w:rsidRDefault="00576E53" w:rsidP="00576E53">
      <w:pPr>
        <w:rPr>
          <w:sz w:val="20"/>
          <w:szCs w:val="20"/>
        </w:rPr>
      </w:pPr>
      <w:r>
        <w:t xml:space="preserve"> на 2023 год и на плановый  период 2024 и 202</w:t>
      </w:r>
      <w:r w:rsidR="004C6B88">
        <w:t>5</w:t>
      </w:r>
      <w:r>
        <w:t xml:space="preserve"> годов</w:t>
      </w:r>
    </w:p>
    <w:p w:rsidR="00576E53" w:rsidRDefault="00576E53" w:rsidP="00576E53">
      <w:pPr>
        <w:autoSpaceDE w:val="0"/>
        <w:ind w:firstLine="720"/>
        <w:rPr>
          <w:rFonts w:ascii="Arial" w:eastAsia="Arial" w:hAnsi="Arial" w:cs="Arial"/>
        </w:rPr>
      </w:pPr>
    </w:p>
    <w:p w:rsidR="00576E53" w:rsidRDefault="00576E53" w:rsidP="00576E53">
      <w:pPr>
        <w:autoSpaceDE w:val="0"/>
        <w:ind w:firstLine="720"/>
        <w:jc w:val="both"/>
        <w:rPr>
          <w:rFonts w:eastAsia="Arial CYR"/>
        </w:rPr>
      </w:pPr>
      <w:r>
        <w:rPr>
          <w:rFonts w:eastAsia="Arial CYR"/>
        </w:rPr>
        <w:t xml:space="preserve">В целях реализации бюджетного процесса в МО </w:t>
      </w:r>
      <w:proofErr w:type="spellStart"/>
      <w:r>
        <w:rPr>
          <w:rFonts w:eastAsia="Arial CYR"/>
        </w:rPr>
        <w:t>Усть-Мутинское</w:t>
      </w:r>
      <w:proofErr w:type="spellEnd"/>
      <w:r>
        <w:rPr>
          <w:rFonts w:eastAsia="Arial CYR"/>
        </w:rPr>
        <w:t xml:space="preserve"> сельское поселение, в соответствии </w:t>
      </w:r>
      <w:r>
        <w:rPr>
          <w:color w:val="000000"/>
        </w:rPr>
        <w:t xml:space="preserve"> Федеральным Законом</w:t>
      </w:r>
      <w:r w:rsidRPr="00023FD9">
        <w:rPr>
          <w:color w:val="000000"/>
        </w:rPr>
        <w:t xml:space="preserve"> от 06.10.2003 года №131-ФЗ «Об общих принципах организации местного самоуправления в Российской Федерации»</w:t>
      </w:r>
      <w:r>
        <w:rPr>
          <w:color w:val="000000"/>
        </w:rPr>
        <w:t xml:space="preserve"> </w:t>
      </w:r>
      <w:r>
        <w:rPr>
          <w:rFonts w:eastAsia="Arial CYR"/>
        </w:rPr>
        <w:t>постановляет:</w:t>
      </w:r>
    </w:p>
    <w:p w:rsidR="00576E53" w:rsidRDefault="00576E53" w:rsidP="00576E53">
      <w:pPr>
        <w:autoSpaceDE w:val="0"/>
        <w:ind w:firstLine="720"/>
        <w:jc w:val="both"/>
        <w:rPr>
          <w:rFonts w:eastAsia="Arial CYR"/>
        </w:rPr>
      </w:pPr>
      <w:r>
        <w:rPr>
          <w:rFonts w:eastAsia="Arial CYR"/>
        </w:rPr>
        <w:t>1. Утвердить «Прогноз социально-экономического развития Усть-Мутинского сельск</w:t>
      </w:r>
      <w:r w:rsidR="004C6B88">
        <w:rPr>
          <w:rFonts w:eastAsia="Arial CYR"/>
        </w:rPr>
        <w:t>ого поселения на 2023 -2025</w:t>
      </w:r>
      <w:r>
        <w:rPr>
          <w:rFonts w:eastAsia="Arial CYR"/>
        </w:rPr>
        <w:t xml:space="preserve"> годы» (далее </w:t>
      </w:r>
      <w:proofErr w:type="gramStart"/>
      <w:r>
        <w:rPr>
          <w:rFonts w:eastAsia="Arial CYR"/>
        </w:rPr>
        <w:t>–П</w:t>
      </w:r>
      <w:proofErr w:type="gramEnd"/>
      <w:r>
        <w:rPr>
          <w:rFonts w:eastAsia="Arial CYR"/>
        </w:rPr>
        <w:t>рогноз социально-экономического развития).</w:t>
      </w:r>
    </w:p>
    <w:p w:rsidR="00576E53" w:rsidRDefault="00576E53" w:rsidP="00576E53">
      <w:pPr>
        <w:autoSpaceDE w:val="0"/>
        <w:ind w:firstLine="720"/>
        <w:jc w:val="both"/>
        <w:rPr>
          <w:rFonts w:eastAsia="Arial CYR"/>
        </w:rPr>
      </w:pPr>
      <w:r>
        <w:rPr>
          <w:rFonts w:eastAsia="Arial CYR"/>
        </w:rPr>
        <w:t>2. Утвердить прогноз основных показателей.</w:t>
      </w:r>
    </w:p>
    <w:p w:rsidR="00576E53" w:rsidRDefault="00576E53" w:rsidP="00576E53">
      <w:pPr>
        <w:autoSpaceDE w:val="0"/>
        <w:ind w:firstLine="720"/>
        <w:jc w:val="both"/>
        <w:rPr>
          <w:rFonts w:eastAsia="Arial CYR"/>
        </w:rPr>
      </w:pPr>
      <w:r>
        <w:rPr>
          <w:rFonts w:eastAsia="Arial CYR"/>
        </w:rPr>
        <w:t xml:space="preserve">3. Главному бухгалтеру </w:t>
      </w:r>
      <w:proofErr w:type="spellStart"/>
      <w:r>
        <w:rPr>
          <w:rFonts w:eastAsia="Arial CYR"/>
        </w:rPr>
        <w:t>Делдошпоевой</w:t>
      </w:r>
      <w:proofErr w:type="spellEnd"/>
      <w:r>
        <w:rPr>
          <w:rFonts w:eastAsia="Arial CYR"/>
        </w:rPr>
        <w:t xml:space="preserve"> Алтынай Николаевне при формировании проекта бюджета МО </w:t>
      </w:r>
      <w:proofErr w:type="spellStart"/>
      <w:r>
        <w:rPr>
          <w:rFonts w:eastAsia="Arial CYR"/>
        </w:rPr>
        <w:t>Усть-Мутинское</w:t>
      </w:r>
      <w:proofErr w:type="spellEnd"/>
      <w:r>
        <w:rPr>
          <w:rFonts w:eastAsia="Arial CYR"/>
        </w:rPr>
        <w:t xml:space="preserve"> сельское поселение на 2023-202</w:t>
      </w:r>
      <w:r w:rsidR="004C6B88">
        <w:rPr>
          <w:rFonts w:eastAsia="Arial CYR"/>
        </w:rPr>
        <w:t>5</w:t>
      </w:r>
      <w:r>
        <w:rPr>
          <w:rFonts w:eastAsia="Arial CYR"/>
        </w:rPr>
        <w:t xml:space="preserve"> годы руководствоваться Прогнозом социально-экономического развития.</w:t>
      </w:r>
    </w:p>
    <w:p w:rsidR="00576E53" w:rsidRDefault="00576E53" w:rsidP="00576E53">
      <w:pPr>
        <w:suppressAutoHyphens/>
        <w:autoSpaceDE w:val="0"/>
        <w:jc w:val="both"/>
        <w:rPr>
          <w:rFonts w:eastAsia="Arial CYR"/>
        </w:rPr>
      </w:pPr>
      <w:r>
        <w:rPr>
          <w:rFonts w:eastAsia="Arial CYR"/>
        </w:rPr>
        <w:t xml:space="preserve">            4. </w:t>
      </w:r>
      <w:proofErr w:type="gramStart"/>
      <w:r>
        <w:rPr>
          <w:rFonts w:eastAsia="Arial CYR"/>
        </w:rPr>
        <w:t>Контроль за</w:t>
      </w:r>
      <w:proofErr w:type="gramEnd"/>
      <w:r>
        <w:rPr>
          <w:rFonts w:eastAsia="Arial CYR"/>
        </w:rPr>
        <w:t xml:space="preserve"> исполнением настоящего Постановления оставляю за собой.</w:t>
      </w:r>
    </w:p>
    <w:p w:rsidR="00576E53" w:rsidRDefault="00576E53" w:rsidP="00576E53">
      <w:pPr>
        <w:suppressAutoHyphens/>
        <w:autoSpaceDE w:val="0"/>
        <w:jc w:val="both"/>
        <w:rPr>
          <w:rFonts w:eastAsia="Arial CYR"/>
        </w:rPr>
      </w:pPr>
      <w:r>
        <w:rPr>
          <w:rFonts w:eastAsia="Arial CYR"/>
        </w:rPr>
        <w:t xml:space="preserve">            5.</w:t>
      </w:r>
      <w:r>
        <w:t xml:space="preserve"> Настоящее постановление вступает в силу с момента его подписания.</w:t>
      </w:r>
    </w:p>
    <w:p w:rsidR="00576E53" w:rsidRDefault="00576E53" w:rsidP="00576E53">
      <w:pPr>
        <w:autoSpaceDE w:val="0"/>
        <w:ind w:firstLine="720"/>
        <w:jc w:val="both"/>
        <w:rPr>
          <w:rFonts w:eastAsia="Arial"/>
        </w:rPr>
      </w:pPr>
    </w:p>
    <w:p w:rsidR="00576E53" w:rsidRDefault="00576E53" w:rsidP="00576E53">
      <w:pPr>
        <w:autoSpaceDE w:val="0"/>
        <w:ind w:firstLine="720"/>
        <w:jc w:val="both"/>
        <w:rPr>
          <w:rFonts w:eastAsia="Arial"/>
        </w:rPr>
      </w:pPr>
    </w:p>
    <w:p w:rsidR="00576E53" w:rsidRDefault="00576E53" w:rsidP="00576E53">
      <w:pPr>
        <w:jc w:val="both"/>
      </w:pPr>
    </w:p>
    <w:p w:rsidR="00576E53" w:rsidRDefault="00576E53" w:rsidP="00576E53">
      <w:pPr>
        <w:jc w:val="both"/>
      </w:pPr>
      <w:r>
        <w:t xml:space="preserve"> Глава администрации</w:t>
      </w:r>
    </w:p>
    <w:p w:rsidR="00576E53" w:rsidRDefault="00576E53" w:rsidP="00576E53">
      <w:pPr>
        <w:jc w:val="both"/>
      </w:pPr>
      <w:r>
        <w:t xml:space="preserve">Усть-Мутинского сельского поселения                                         В.А. </w:t>
      </w:r>
      <w:proofErr w:type="spellStart"/>
      <w:r>
        <w:t>Тоедов</w:t>
      </w:r>
      <w:proofErr w:type="spellEnd"/>
    </w:p>
    <w:p w:rsidR="00576E53" w:rsidRDefault="00576E53" w:rsidP="00576E53"/>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p>
    <w:p w:rsidR="00576E53" w:rsidRDefault="00576E53" w:rsidP="00576E53">
      <w:pPr>
        <w:autoSpaceDE w:val="0"/>
        <w:ind w:firstLine="720"/>
        <w:jc w:val="right"/>
      </w:pPr>
      <w:r>
        <w:lastRenderedPageBreak/>
        <w:t>Утверждено:</w:t>
      </w:r>
    </w:p>
    <w:p w:rsidR="00576E53" w:rsidRPr="00DD475D" w:rsidRDefault="00576E53" w:rsidP="00576E53">
      <w:pPr>
        <w:autoSpaceDE w:val="0"/>
        <w:ind w:firstLine="720"/>
        <w:jc w:val="right"/>
        <w:rPr>
          <w:rFonts w:eastAsia="Arial"/>
        </w:rPr>
      </w:pPr>
      <w:r w:rsidRPr="00DD475D">
        <w:t xml:space="preserve">         </w:t>
      </w:r>
      <w:r w:rsidRPr="00DD475D">
        <w:rPr>
          <w:rFonts w:eastAsia="Arial"/>
        </w:rPr>
        <w:t xml:space="preserve"> постановлением Главы</w:t>
      </w:r>
      <w:r>
        <w:rPr>
          <w:rFonts w:eastAsia="Arial"/>
        </w:rPr>
        <w:t xml:space="preserve"> администрации</w:t>
      </w:r>
    </w:p>
    <w:p w:rsidR="00576E53" w:rsidRDefault="00576E53" w:rsidP="00576E53">
      <w:pPr>
        <w:autoSpaceDE w:val="0"/>
        <w:ind w:firstLine="720"/>
        <w:jc w:val="right"/>
        <w:rPr>
          <w:rFonts w:eastAsia="Arial CYR"/>
        </w:rPr>
      </w:pPr>
      <w:r w:rsidRPr="00DD475D">
        <w:rPr>
          <w:rFonts w:eastAsia="Arial CYR"/>
        </w:rPr>
        <w:t xml:space="preserve">                               Усть-Мутинского сельского поселения </w:t>
      </w:r>
    </w:p>
    <w:p w:rsidR="00576E53" w:rsidRPr="00DD475D" w:rsidRDefault="00576E53" w:rsidP="00576E53">
      <w:pPr>
        <w:autoSpaceDE w:val="0"/>
        <w:ind w:firstLine="720"/>
        <w:jc w:val="right"/>
        <w:rPr>
          <w:rFonts w:eastAsia="Arial CYR"/>
        </w:rPr>
      </w:pPr>
      <w:r w:rsidRPr="00DD475D">
        <w:rPr>
          <w:rFonts w:eastAsia="Arial CYR"/>
        </w:rPr>
        <w:t xml:space="preserve">от </w:t>
      </w:r>
      <w:r>
        <w:rPr>
          <w:rFonts w:eastAsia="Arial CYR"/>
        </w:rPr>
        <w:t>10.11.2022</w:t>
      </w:r>
      <w:r w:rsidRPr="00DD475D">
        <w:rPr>
          <w:rFonts w:eastAsia="Arial CYR"/>
        </w:rPr>
        <w:t xml:space="preserve"> №</w:t>
      </w:r>
      <w:r w:rsidR="00186C2A">
        <w:rPr>
          <w:rFonts w:eastAsia="Arial CYR"/>
        </w:rPr>
        <w:t xml:space="preserve"> 3</w:t>
      </w:r>
      <w:r w:rsidR="00004661">
        <w:rPr>
          <w:rFonts w:eastAsia="Arial CYR"/>
        </w:rPr>
        <w:t>3</w:t>
      </w:r>
      <w:r w:rsidRPr="00DD475D">
        <w:rPr>
          <w:rFonts w:eastAsia="Arial CYR"/>
        </w:rPr>
        <w:t>.</w:t>
      </w:r>
    </w:p>
    <w:p w:rsidR="00CE545A" w:rsidRPr="003A0E41" w:rsidRDefault="00CE545A" w:rsidP="00CE545A">
      <w:pPr>
        <w:jc w:val="center"/>
        <w:rPr>
          <w:b/>
          <w:kern w:val="28"/>
          <w:sz w:val="28"/>
          <w:szCs w:val="28"/>
        </w:rPr>
      </w:pPr>
      <w:r>
        <w:rPr>
          <w:b/>
          <w:kern w:val="28"/>
          <w:sz w:val="28"/>
          <w:szCs w:val="28"/>
        </w:rPr>
        <w:t>По</w:t>
      </w:r>
      <w:r w:rsidRPr="003A0E41">
        <w:rPr>
          <w:b/>
          <w:kern w:val="28"/>
          <w:sz w:val="28"/>
          <w:szCs w:val="28"/>
        </w:rPr>
        <w:t>яснительная записка</w:t>
      </w:r>
    </w:p>
    <w:p w:rsidR="00CE545A" w:rsidRPr="003A0E41" w:rsidRDefault="00CE545A" w:rsidP="00CE545A">
      <w:pPr>
        <w:jc w:val="center"/>
        <w:rPr>
          <w:b/>
          <w:kern w:val="28"/>
          <w:sz w:val="28"/>
          <w:szCs w:val="28"/>
        </w:rPr>
      </w:pPr>
      <w:r w:rsidRPr="003A0E41">
        <w:rPr>
          <w:b/>
          <w:kern w:val="28"/>
          <w:sz w:val="28"/>
          <w:szCs w:val="28"/>
        </w:rPr>
        <w:t>к прогнозу социально - экономического развития</w:t>
      </w:r>
    </w:p>
    <w:p w:rsidR="00CE545A" w:rsidRPr="003A0E41" w:rsidRDefault="00E33FC7" w:rsidP="00CE545A">
      <w:pPr>
        <w:jc w:val="center"/>
        <w:rPr>
          <w:b/>
          <w:kern w:val="28"/>
          <w:sz w:val="28"/>
          <w:szCs w:val="28"/>
        </w:rPr>
      </w:pPr>
      <w:r>
        <w:rPr>
          <w:b/>
          <w:kern w:val="28"/>
          <w:sz w:val="28"/>
          <w:szCs w:val="28"/>
        </w:rPr>
        <w:t xml:space="preserve"> Усть-Мутинского</w:t>
      </w:r>
      <w:r w:rsidR="00CE545A">
        <w:rPr>
          <w:b/>
          <w:kern w:val="28"/>
          <w:sz w:val="28"/>
          <w:szCs w:val="28"/>
        </w:rPr>
        <w:t xml:space="preserve"> </w:t>
      </w:r>
      <w:r w:rsidR="00CE545A" w:rsidRPr="003A0E41">
        <w:rPr>
          <w:b/>
          <w:kern w:val="28"/>
          <w:sz w:val="28"/>
          <w:szCs w:val="28"/>
        </w:rPr>
        <w:t xml:space="preserve"> сельского поселения</w:t>
      </w:r>
    </w:p>
    <w:p w:rsidR="00CE545A" w:rsidRDefault="00CE545A" w:rsidP="00CE545A">
      <w:pPr>
        <w:jc w:val="center"/>
        <w:rPr>
          <w:b/>
          <w:sz w:val="28"/>
          <w:szCs w:val="28"/>
        </w:rPr>
      </w:pPr>
      <w:r>
        <w:rPr>
          <w:b/>
          <w:sz w:val="28"/>
          <w:szCs w:val="28"/>
        </w:rPr>
        <w:t>на 2023 год и плановый период 2024 и 2025 годов</w:t>
      </w:r>
    </w:p>
    <w:p w:rsidR="00651C29" w:rsidRPr="00DD475D" w:rsidRDefault="00CE545A" w:rsidP="00651C29">
      <w:pPr>
        <w:jc w:val="both"/>
      </w:pPr>
      <w:bookmarkStart w:id="0" w:name="_Toc502538672"/>
      <w:bookmarkStart w:id="1" w:name="_Toc502407495"/>
      <w:bookmarkEnd w:id="0"/>
      <w:bookmarkEnd w:id="1"/>
      <w:proofErr w:type="gramStart"/>
      <w:r w:rsidRPr="003A0E41">
        <w:rPr>
          <w:sz w:val="28"/>
          <w:szCs w:val="28"/>
        </w:rPr>
        <w:t>Прогноз социально-эконо</w:t>
      </w:r>
      <w:r>
        <w:rPr>
          <w:sz w:val="28"/>
          <w:szCs w:val="28"/>
        </w:rPr>
        <w:t>м</w:t>
      </w:r>
      <w:r w:rsidR="00E33FC7">
        <w:rPr>
          <w:sz w:val="28"/>
          <w:szCs w:val="28"/>
        </w:rPr>
        <w:t>ического развития  Усть-Мутинского</w:t>
      </w:r>
      <w:r w:rsidRPr="003A0E41">
        <w:rPr>
          <w:sz w:val="28"/>
          <w:szCs w:val="28"/>
        </w:rPr>
        <w:t xml:space="preserve"> сельского поселения на 20</w:t>
      </w:r>
      <w:r>
        <w:rPr>
          <w:sz w:val="28"/>
          <w:szCs w:val="28"/>
        </w:rPr>
        <w:t>23</w:t>
      </w:r>
      <w:r w:rsidRPr="003A0E41">
        <w:rPr>
          <w:sz w:val="28"/>
          <w:szCs w:val="28"/>
        </w:rPr>
        <w:t xml:space="preserve"> год и </w:t>
      </w:r>
      <w:r w:rsidRPr="006E103A">
        <w:rPr>
          <w:sz w:val="28"/>
          <w:szCs w:val="28"/>
        </w:rPr>
        <w:t>плановый</w:t>
      </w:r>
      <w:r w:rsidRPr="003A0E41">
        <w:rPr>
          <w:sz w:val="28"/>
          <w:szCs w:val="28"/>
        </w:rPr>
        <w:t xml:space="preserve"> период до 202</w:t>
      </w:r>
      <w:r>
        <w:rPr>
          <w:sz w:val="28"/>
          <w:szCs w:val="28"/>
        </w:rPr>
        <w:t>5</w:t>
      </w:r>
      <w:r w:rsidRPr="003A0E41">
        <w:rPr>
          <w:sz w:val="28"/>
          <w:szCs w:val="28"/>
        </w:rPr>
        <w:t xml:space="preserve"> года разработан на основе анализа тенденций, сложившихся в предшествующие годы в экономике поселения</w:t>
      </w:r>
      <w:r w:rsidR="00651C29">
        <w:rPr>
          <w:sz w:val="28"/>
          <w:szCs w:val="28"/>
        </w:rPr>
        <w:t xml:space="preserve"> </w:t>
      </w:r>
      <w:r w:rsidR="00651C29" w:rsidRPr="00DD475D">
        <w:t>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 Федерации», Уставом Усть-Мутинского сельского поселения.</w:t>
      </w:r>
      <w:proofErr w:type="gramEnd"/>
      <w:r w:rsidR="00651C29" w:rsidRPr="00DD475D">
        <w:t xml:space="preserve"> </w:t>
      </w:r>
      <w:r w:rsidRPr="003A0E41">
        <w:rPr>
          <w:sz w:val="28"/>
          <w:szCs w:val="28"/>
        </w:rPr>
        <w:t>Прогноз социально-экономического развити</w:t>
      </w:r>
      <w:r w:rsidR="00E33FC7">
        <w:rPr>
          <w:sz w:val="28"/>
          <w:szCs w:val="28"/>
        </w:rPr>
        <w:t>я  Усть-Мутинского</w:t>
      </w:r>
      <w:r>
        <w:rPr>
          <w:sz w:val="28"/>
          <w:szCs w:val="28"/>
        </w:rPr>
        <w:t xml:space="preserve"> </w:t>
      </w:r>
      <w:r w:rsidRPr="003A0E41">
        <w:rPr>
          <w:sz w:val="28"/>
          <w:szCs w:val="28"/>
        </w:rPr>
        <w:t>сельского поселения на 20</w:t>
      </w:r>
      <w:r>
        <w:rPr>
          <w:sz w:val="28"/>
          <w:szCs w:val="28"/>
        </w:rPr>
        <w:t>23</w:t>
      </w:r>
      <w:r w:rsidRPr="003A0E41">
        <w:rPr>
          <w:sz w:val="28"/>
          <w:szCs w:val="28"/>
        </w:rPr>
        <w:t xml:space="preserve"> год и </w:t>
      </w:r>
      <w:r w:rsidRPr="006E103A">
        <w:rPr>
          <w:sz w:val="28"/>
          <w:szCs w:val="28"/>
        </w:rPr>
        <w:t>плановый</w:t>
      </w:r>
      <w:r w:rsidRPr="003A0E41">
        <w:rPr>
          <w:sz w:val="28"/>
          <w:szCs w:val="28"/>
        </w:rPr>
        <w:t xml:space="preserve"> период до 202</w:t>
      </w:r>
      <w:r>
        <w:rPr>
          <w:sz w:val="28"/>
          <w:szCs w:val="28"/>
        </w:rPr>
        <w:t>5</w:t>
      </w:r>
      <w:r w:rsidRPr="003A0E41">
        <w:rPr>
          <w:sz w:val="28"/>
          <w:szCs w:val="28"/>
        </w:rPr>
        <w:t xml:space="preserve"> года включает в себя </w:t>
      </w:r>
      <w:r w:rsidRPr="003A0E41">
        <w:rPr>
          <w:iCs/>
          <w:sz w:val="28"/>
          <w:szCs w:val="28"/>
        </w:rPr>
        <w:t>комплекс мероприятий</w:t>
      </w:r>
      <w:r w:rsidRPr="003A0E41">
        <w:rPr>
          <w:sz w:val="28"/>
          <w:szCs w:val="28"/>
        </w:rPr>
        <w:t xml:space="preserve"> на среднесрочную перспективу, направленный на преодоление основных проблем в социально-экономической сфере и решение стратегических задач по</w:t>
      </w:r>
      <w:r>
        <w:rPr>
          <w:sz w:val="28"/>
          <w:szCs w:val="28"/>
        </w:rPr>
        <w:t xml:space="preserve"> подъему экономики  </w:t>
      </w:r>
      <w:r w:rsidR="00E33FC7">
        <w:rPr>
          <w:sz w:val="28"/>
          <w:szCs w:val="28"/>
        </w:rPr>
        <w:t>Усть-Мутинского</w:t>
      </w:r>
      <w:r w:rsidRPr="003A0E41">
        <w:rPr>
          <w:sz w:val="28"/>
          <w:szCs w:val="28"/>
        </w:rPr>
        <w:t xml:space="preserve"> сельского поселения. Комплекс мероприятий, направленных на социально-экон</w:t>
      </w:r>
      <w:r>
        <w:rPr>
          <w:sz w:val="28"/>
          <w:szCs w:val="28"/>
        </w:rPr>
        <w:t xml:space="preserve">омическое развитие  </w:t>
      </w:r>
      <w:r w:rsidR="00E33FC7">
        <w:rPr>
          <w:sz w:val="28"/>
          <w:szCs w:val="28"/>
        </w:rPr>
        <w:t>Усть-Мутинского</w:t>
      </w:r>
      <w:r>
        <w:rPr>
          <w:sz w:val="28"/>
          <w:szCs w:val="28"/>
        </w:rPr>
        <w:t xml:space="preserve"> </w:t>
      </w:r>
      <w:r w:rsidRPr="003A0E41">
        <w:rPr>
          <w:sz w:val="28"/>
          <w:szCs w:val="28"/>
        </w:rPr>
        <w:t xml:space="preserve"> сельского поселения носит открытый характер, предполагает возможность его дополнения другими направлениями и проектами при условии их соответствия целям и задачам развития </w:t>
      </w:r>
      <w:r w:rsidR="00E33FC7">
        <w:rPr>
          <w:sz w:val="28"/>
          <w:szCs w:val="28"/>
        </w:rPr>
        <w:t>Усть-Мутинского</w:t>
      </w:r>
      <w:r w:rsidRPr="003A0E41">
        <w:rPr>
          <w:sz w:val="28"/>
          <w:szCs w:val="28"/>
        </w:rPr>
        <w:t xml:space="preserve"> сельского поселения</w:t>
      </w:r>
      <w:r w:rsidR="00651C29">
        <w:rPr>
          <w:sz w:val="28"/>
          <w:szCs w:val="28"/>
        </w:rPr>
        <w:t>,</w:t>
      </w:r>
      <w:r w:rsidR="00651C29" w:rsidRPr="00651C29">
        <w:t xml:space="preserve"> </w:t>
      </w:r>
      <w:r w:rsidR="00651C29" w:rsidRPr="00DD475D">
        <w:t xml:space="preserve">реализация которых позволит обеспечить устойчивый рост экономики поселения, повышение социального благополучия его жителей. </w:t>
      </w:r>
    </w:p>
    <w:p w:rsidR="00576E53" w:rsidRPr="00DD475D" w:rsidRDefault="00651C29" w:rsidP="00576E53">
      <w:r w:rsidRPr="00DD475D">
        <w:t xml:space="preserve">                                  </w:t>
      </w:r>
    </w:p>
    <w:p w:rsidR="006F7D50" w:rsidRPr="003A0E41" w:rsidRDefault="006F7D50" w:rsidP="006F7D50">
      <w:pPr>
        <w:jc w:val="center"/>
        <w:outlineLvl w:val="1"/>
        <w:rPr>
          <w:b/>
          <w:bCs/>
          <w:sz w:val="28"/>
          <w:szCs w:val="28"/>
        </w:rPr>
      </w:pPr>
      <w:r w:rsidRPr="003A0E41">
        <w:rPr>
          <w:b/>
          <w:bCs/>
          <w:sz w:val="28"/>
          <w:szCs w:val="28"/>
        </w:rPr>
        <w:t xml:space="preserve">Социально-экономическое положение и </w:t>
      </w:r>
      <w:proofErr w:type="gramStart"/>
      <w:r w:rsidRPr="003A0E41">
        <w:rPr>
          <w:b/>
          <w:bCs/>
          <w:sz w:val="28"/>
          <w:szCs w:val="28"/>
        </w:rPr>
        <w:t>основные</w:t>
      </w:r>
      <w:proofErr w:type="gramEnd"/>
    </w:p>
    <w:p w:rsidR="006F7D50" w:rsidRDefault="006F7D50" w:rsidP="006F7D50">
      <w:pPr>
        <w:jc w:val="center"/>
        <w:outlineLvl w:val="1"/>
        <w:rPr>
          <w:b/>
          <w:bCs/>
          <w:sz w:val="28"/>
          <w:szCs w:val="28"/>
        </w:rPr>
      </w:pPr>
      <w:r w:rsidRPr="003A0E41">
        <w:rPr>
          <w:b/>
          <w:bCs/>
          <w:sz w:val="28"/>
          <w:szCs w:val="28"/>
        </w:rPr>
        <w:t>на</w:t>
      </w:r>
      <w:r>
        <w:rPr>
          <w:b/>
          <w:bCs/>
          <w:sz w:val="28"/>
          <w:szCs w:val="28"/>
        </w:rPr>
        <w:t xml:space="preserve">правления развития Усть-Мутинского </w:t>
      </w:r>
      <w:r w:rsidRPr="003A0E41">
        <w:rPr>
          <w:b/>
          <w:bCs/>
          <w:sz w:val="28"/>
          <w:szCs w:val="28"/>
        </w:rPr>
        <w:t xml:space="preserve"> сельского поселения</w:t>
      </w:r>
    </w:p>
    <w:p w:rsidR="006F7D50" w:rsidRPr="003A0E41" w:rsidRDefault="006F7D50" w:rsidP="006F7D50">
      <w:pPr>
        <w:jc w:val="center"/>
        <w:outlineLvl w:val="1"/>
        <w:rPr>
          <w:b/>
          <w:bCs/>
          <w:sz w:val="28"/>
          <w:szCs w:val="28"/>
        </w:rPr>
      </w:pPr>
    </w:p>
    <w:p w:rsidR="006F7D50" w:rsidRDefault="00576E53" w:rsidP="00576E53">
      <w:pPr>
        <w:jc w:val="both"/>
      </w:pPr>
      <w:r w:rsidRPr="00DD475D">
        <w:t xml:space="preserve">   </w:t>
      </w:r>
      <w:proofErr w:type="spellStart"/>
      <w:r w:rsidRPr="00DD475D">
        <w:t>Усть-Мутинско</w:t>
      </w:r>
      <w:r>
        <w:t>е</w:t>
      </w:r>
      <w:proofErr w:type="spellEnd"/>
      <w:r w:rsidRPr="00DD475D">
        <w:t xml:space="preserve"> сельское поселение – включает в себя три населенных пунктов: село </w:t>
      </w:r>
      <w:proofErr w:type="spellStart"/>
      <w:r w:rsidRPr="00DD475D">
        <w:t>Усть-Мута</w:t>
      </w:r>
      <w:proofErr w:type="spellEnd"/>
      <w:r w:rsidRPr="00DD475D">
        <w:t xml:space="preserve">, село </w:t>
      </w:r>
      <w:proofErr w:type="spellStart"/>
      <w:r w:rsidRPr="00DD475D">
        <w:t>Келей</w:t>
      </w:r>
      <w:proofErr w:type="spellEnd"/>
      <w:r w:rsidRPr="00DD475D">
        <w:t xml:space="preserve">, село </w:t>
      </w:r>
      <w:proofErr w:type="spellStart"/>
      <w:r w:rsidRPr="00DD475D">
        <w:t>Верх-Мута</w:t>
      </w:r>
      <w:proofErr w:type="spellEnd"/>
      <w:r w:rsidRPr="00DD475D">
        <w:t>. Ведущее место в структуре экономики занимает сельское хозяйство, объем производства, продукции которого составляет 95% от общего объема производимой продукции. Немаловажное влияние на экономику поселения оказывают предприятия торговли. Общая протяженность дорог в границах населенных пунктов об</w:t>
      </w:r>
      <w:r>
        <w:t xml:space="preserve">щего пользования составляет </w:t>
      </w:r>
      <w:smartTag w:uri="urn:schemas-microsoft-com:office:smarttags" w:element="metricconverter">
        <w:smartTagPr>
          <w:attr w:name="ProductID" w:val="21,4 км"/>
        </w:smartTagPr>
        <w:r>
          <w:t>21,4</w:t>
        </w:r>
        <w:r w:rsidRPr="00DD475D">
          <w:t xml:space="preserve"> км</w:t>
        </w:r>
      </w:smartTag>
      <w:r w:rsidRPr="00DD475D">
        <w:t xml:space="preserve">. </w:t>
      </w:r>
    </w:p>
    <w:p w:rsidR="00576E53" w:rsidRDefault="006F7D50" w:rsidP="00576E53">
      <w:pPr>
        <w:jc w:val="both"/>
        <w:rPr>
          <w:sz w:val="28"/>
          <w:szCs w:val="28"/>
        </w:rPr>
      </w:pPr>
      <w:r>
        <w:t xml:space="preserve">     </w:t>
      </w:r>
      <w:r>
        <w:rPr>
          <w:sz w:val="28"/>
          <w:szCs w:val="28"/>
        </w:rPr>
        <w:t>На территории  Усть-Мутинского</w:t>
      </w:r>
      <w:r w:rsidRPr="00425D34">
        <w:rPr>
          <w:sz w:val="28"/>
          <w:szCs w:val="28"/>
        </w:rPr>
        <w:t xml:space="preserve"> сельского поселения находятся следующие организации</w:t>
      </w:r>
      <w:r>
        <w:rPr>
          <w:sz w:val="28"/>
          <w:szCs w:val="28"/>
        </w:rPr>
        <w:t>: 1 почтовое отделение,  3</w:t>
      </w:r>
      <w:r w:rsidRPr="00425D34">
        <w:rPr>
          <w:sz w:val="28"/>
          <w:szCs w:val="28"/>
        </w:rPr>
        <w:t xml:space="preserve"> фельдшерско-акушерских пункта, </w:t>
      </w:r>
      <w:r>
        <w:rPr>
          <w:sz w:val="28"/>
          <w:szCs w:val="28"/>
        </w:rPr>
        <w:t>1  средняя общеобразовательная школа,  1 начальная школа, 1 детский сад, 2 стадиона, 2 сельские библиотеки, 5 магазинов, 25 КФХ, 1 СПК «</w:t>
      </w:r>
      <w:proofErr w:type="spellStart"/>
      <w:r>
        <w:rPr>
          <w:sz w:val="28"/>
          <w:szCs w:val="28"/>
        </w:rPr>
        <w:t>Арбаев</w:t>
      </w:r>
      <w:proofErr w:type="spellEnd"/>
      <w:r>
        <w:rPr>
          <w:sz w:val="28"/>
          <w:szCs w:val="28"/>
        </w:rPr>
        <w:t xml:space="preserve"> Р.Т.».</w:t>
      </w:r>
    </w:p>
    <w:p w:rsidR="006F7D50" w:rsidRPr="003A0E41" w:rsidRDefault="006F7D50" w:rsidP="006F7D50">
      <w:pPr>
        <w:jc w:val="center"/>
        <w:outlineLvl w:val="1"/>
        <w:rPr>
          <w:b/>
          <w:bCs/>
          <w:sz w:val="28"/>
          <w:szCs w:val="28"/>
        </w:rPr>
      </w:pPr>
      <w:r w:rsidRPr="003A0E41">
        <w:rPr>
          <w:b/>
          <w:bCs/>
          <w:sz w:val="28"/>
          <w:szCs w:val="28"/>
        </w:rPr>
        <w:t>Цели, задачи, сроки и этапы реализации мероприятий,</w:t>
      </w:r>
    </w:p>
    <w:p w:rsidR="006F7D50" w:rsidRPr="003A0E41" w:rsidRDefault="006F7D50" w:rsidP="006F7D50">
      <w:pPr>
        <w:jc w:val="center"/>
        <w:outlineLvl w:val="1"/>
        <w:rPr>
          <w:b/>
          <w:bCs/>
          <w:sz w:val="28"/>
          <w:szCs w:val="28"/>
        </w:rPr>
      </w:pPr>
      <w:proofErr w:type="gramStart"/>
      <w:r w:rsidRPr="003A0E41">
        <w:rPr>
          <w:b/>
          <w:bCs/>
          <w:sz w:val="28"/>
          <w:szCs w:val="28"/>
        </w:rPr>
        <w:t>направленных</w:t>
      </w:r>
      <w:proofErr w:type="gramEnd"/>
      <w:r w:rsidRPr="003A0E41">
        <w:rPr>
          <w:b/>
          <w:bCs/>
          <w:sz w:val="28"/>
          <w:szCs w:val="28"/>
        </w:rPr>
        <w:t xml:space="preserve"> на социально-экономическое развитие</w:t>
      </w:r>
    </w:p>
    <w:p w:rsidR="006F7D50" w:rsidRPr="003A0E41" w:rsidRDefault="00545F7B" w:rsidP="006F7D50">
      <w:pPr>
        <w:jc w:val="center"/>
        <w:outlineLvl w:val="1"/>
        <w:rPr>
          <w:b/>
          <w:bCs/>
          <w:sz w:val="28"/>
          <w:szCs w:val="28"/>
        </w:rPr>
      </w:pPr>
      <w:r>
        <w:rPr>
          <w:b/>
          <w:bCs/>
          <w:sz w:val="28"/>
          <w:szCs w:val="28"/>
        </w:rPr>
        <w:t xml:space="preserve"> Усть-Мутинского </w:t>
      </w:r>
      <w:r w:rsidR="006F7D50" w:rsidRPr="003A0E41">
        <w:rPr>
          <w:b/>
          <w:bCs/>
          <w:sz w:val="28"/>
          <w:szCs w:val="28"/>
        </w:rPr>
        <w:t xml:space="preserve"> сельского поселения</w:t>
      </w:r>
    </w:p>
    <w:p w:rsidR="006F7D50" w:rsidRPr="003A0E41" w:rsidRDefault="006F7D50" w:rsidP="006F7D50">
      <w:pPr>
        <w:spacing w:before="100" w:beforeAutospacing="1" w:after="100" w:afterAutospacing="1"/>
        <w:ind w:firstLine="567"/>
        <w:jc w:val="both"/>
        <w:rPr>
          <w:sz w:val="28"/>
          <w:szCs w:val="28"/>
        </w:rPr>
      </w:pPr>
      <w:r w:rsidRPr="003A0E41">
        <w:rPr>
          <w:sz w:val="28"/>
          <w:szCs w:val="28"/>
        </w:rPr>
        <w:t>Основной целью мероприятий, направленных на социально-экон</w:t>
      </w:r>
      <w:r>
        <w:rPr>
          <w:sz w:val="28"/>
          <w:szCs w:val="28"/>
        </w:rPr>
        <w:t>о</w:t>
      </w:r>
      <w:r w:rsidR="000B0AAC">
        <w:rPr>
          <w:sz w:val="28"/>
          <w:szCs w:val="28"/>
        </w:rPr>
        <w:t>мическое развитие  Усть-Мутинского</w:t>
      </w:r>
      <w:r w:rsidRPr="003A0E41">
        <w:rPr>
          <w:sz w:val="28"/>
          <w:szCs w:val="28"/>
        </w:rPr>
        <w:t xml:space="preserve"> сельского поселения является </w:t>
      </w:r>
      <w:r w:rsidRPr="003A0E41">
        <w:rPr>
          <w:sz w:val="28"/>
          <w:szCs w:val="28"/>
        </w:rPr>
        <w:lastRenderedPageBreak/>
        <w:t xml:space="preserve">создание базы для устойчивого социально - экономического развития </w:t>
      </w:r>
      <w:r w:rsidR="000B0AAC">
        <w:rPr>
          <w:sz w:val="28"/>
          <w:szCs w:val="28"/>
        </w:rPr>
        <w:t>Усть-Мутинского</w:t>
      </w:r>
      <w:r w:rsidRPr="003A0E41">
        <w:rPr>
          <w:sz w:val="28"/>
          <w:szCs w:val="28"/>
        </w:rPr>
        <w:t xml:space="preserve">  сельского поселения, увеличение денежных поступлений в местный бюджет, решение социально-экономических проблем населения.</w:t>
      </w:r>
    </w:p>
    <w:p w:rsidR="006F7D50" w:rsidRPr="003A0E41" w:rsidRDefault="006F7D50" w:rsidP="006F7D50">
      <w:pPr>
        <w:spacing w:before="100" w:beforeAutospacing="1" w:after="100" w:afterAutospacing="1"/>
        <w:ind w:firstLine="282"/>
        <w:jc w:val="center"/>
        <w:rPr>
          <w:sz w:val="28"/>
          <w:szCs w:val="28"/>
        </w:rPr>
      </w:pPr>
      <w:r w:rsidRPr="003A0E41">
        <w:rPr>
          <w:b/>
          <w:sz w:val="28"/>
          <w:szCs w:val="28"/>
        </w:rPr>
        <w:t>Основные задачи мероприятий</w:t>
      </w:r>
      <w:r w:rsidRPr="003A0E41">
        <w:rPr>
          <w:sz w:val="28"/>
          <w:szCs w:val="28"/>
        </w:rPr>
        <w:t>:</w:t>
      </w:r>
    </w:p>
    <w:p w:rsidR="006F7D50" w:rsidRDefault="006F7D50" w:rsidP="006F7D50">
      <w:pPr>
        <w:numPr>
          <w:ilvl w:val="0"/>
          <w:numId w:val="1"/>
        </w:numPr>
        <w:tabs>
          <w:tab w:val="num" w:pos="851"/>
        </w:tabs>
        <w:spacing w:line="276" w:lineRule="auto"/>
        <w:ind w:left="850" w:hanging="425"/>
        <w:jc w:val="both"/>
        <w:rPr>
          <w:sz w:val="28"/>
          <w:szCs w:val="28"/>
        </w:rPr>
      </w:pPr>
      <w:r w:rsidRPr="005F1E19">
        <w:rPr>
          <w:sz w:val="28"/>
          <w:szCs w:val="28"/>
        </w:rPr>
        <w:t>Обеспечение и обслуживание уличного освещения.</w:t>
      </w:r>
    </w:p>
    <w:p w:rsidR="006F7D50" w:rsidRPr="005F1E19" w:rsidRDefault="006F7D50" w:rsidP="006F7D50">
      <w:pPr>
        <w:numPr>
          <w:ilvl w:val="0"/>
          <w:numId w:val="1"/>
        </w:numPr>
        <w:tabs>
          <w:tab w:val="num" w:pos="851"/>
        </w:tabs>
        <w:spacing w:line="276" w:lineRule="auto"/>
        <w:ind w:left="850" w:hanging="425"/>
        <w:jc w:val="both"/>
        <w:rPr>
          <w:sz w:val="28"/>
          <w:szCs w:val="28"/>
        </w:rPr>
      </w:pPr>
      <w:r w:rsidRPr="005F1E19">
        <w:rPr>
          <w:sz w:val="28"/>
          <w:szCs w:val="28"/>
        </w:rPr>
        <w:t>Комплексное благоустройство территории сельского поселения.</w:t>
      </w:r>
    </w:p>
    <w:p w:rsidR="006F7D50" w:rsidRPr="003A0E41" w:rsidRDefault="006F7D50" w:rsidP="006F7D50">
      <w:pPr>
        <w:numPr>
          <w:ilvl w:val="0"/>
          <w:numId w:val="1"/>
        </w:numPr>
        <w:tabs>
          <w:tab w:val="num" w:pos="851"/>
        </w:tabs>
        <w:spacing w:before="100" w:beforeAutospacing="1" w:after="100" w:afterAutospacing="1" w:line="276" w:lineRule="auto"/>
        <w:ind w:left="851" w:hanging="425"/>
        <w:jc w:val="both"/>
        <w:rPr>
          <w:sz w:val="28"/>
          <w:szCs w:val="28"/>
        </w:rPr>
      </w:pPr>
      <w:r w:rsidRPr="003A0E41">
        <w:rPr>
          <w:sz w:val="28"/>
          <w:szCs w:val="28"/>
        </w:rPr>
        <w:t>Обеспечение первичных мер пожарной безопасности в границах населенных пунктов поселения.</w:t>
      </w:r>
    </w:p>
    <w:p w:rsidR="006F7D50" w:rsidRPr="003A0E41" w:rsidRDefault="006F7D50" w:rsidP="006F7D50">
      <w:pPr>
        <w:numPr>
          <w:ilvl w:val="0"/>
          <w:numId w:val="1"/>
        </w:numPr>
        <w:tabs>
          <w:tab w:val="num" w:pos="851"/>
        </w:tabs>
        <w:spacing w:before="100" w:beforeAutospacing="1" w:after="100" w:afterAutospacing="1" w:line="276" w:lineRule="auto"/>
        <w:ind w:left="851" w:hanging="425"/>
        <w:jc w:val="both"/>
        <w:rPr>
          <w:sz w:val="28"/>
          <w:szCs w:val="28"/>
        </w:rPr>
      </w:pPr>
      <w:r w:rsidRPr="003A0E41">
        <w:rPr>
          <w:sz w:val="28"/>
          <w:szCs w:val="28"/>
        </w:rPr>
        <w:t>Повышение уровня жизни населения, обеспечения его услугами связи, общественного питания, торговли и бытового обслуживания.</w:t>
      </w:r>
    </w:p>
    <w:p w:rsidR="006F7D50" w:rsidRPr="003A0E41" w:rsidRDefault="006F7D50" w:rsidP="006F7D50">
      <w:pPr>
        <w:numPr>
          <w:ilvl w:val="0"/>
          <w:numId w:val="1"/>
        </w:numPr>
        <w:tabs>
          <w:tab w:val="num" w:pos="851"/>
        </w:tabs>
        <w:spacing w:before="100" w:beforeAutospacing="1" w:line="276" w:lineRule="auto"/>
        <w:ind w:left="850" w:hanging="425"/>
        <w:jc w:val="both"/>
        <w:rPr>
          <w:sz w:val="28"/>
          <w:szCs w:val="28"/>
        </w:rPr>
      </w:pPr>
      <w:r w:rsidRPr="003A0E41">
        <w:rPr>
          <w:sz w:val="28"/>
          <w:szCs w:val="28"/>
        </w:rPr>
        <w:t>Обеспечение жителей поселения услугами учреждений культуры, обеспечение условий для развития физической культуры и спорта.</w:t>
      </w:r>
    </w:p>
    <w:p w:rsidR="006F7D50" w:rsidRDefault="006F7D50" w:rsidP="006F7D50">
      <w:pPr>
        <w:ind w:firstLine="425"/>
        <w:jc w:val="both"/>
        <w:rPr>
          <w:color w:val="000000"/>
          <w:sz w:val="28"/>
          <w:szCs w:val="28"/>
        </w:rPr>
      </w:pPr>
      <w:r w:rsidRPr="003A0E41">
        <w:rPr>
          <w:color w:val="000000"/>
          <w:sz w:val="28"/>
          <w:szCs w:val="28"/>
        </w:rPr>
        <w:t xml:space="preserve">Первоочередное направление средств </w:t>
      </w:r>
      <w:r>
        <w:rPr>
          <w:color w:val="000000"/>
          <w:sz w:val="28"/>
          <w:szCs w:val="28"/>
        </w:rPr>
        <w:t xml:space="preserve">- </w:t>
      </w:r>
      <w:r w:rsidRPr="003A0E41">
        <w:rPr>
          <w:color w:val="000000"/>
          <w:sz w:val="28"/>
          <w:szCs w:val="28"/>
        </w:rPr>
        <w:t>выполнение бюджетных обязательств по выплате заработной платы, оплате коммунальных услуг.</w:t>
      </w:r>
    </w:p>
    <w:p w:rsidR="000B0AAC" w:rsidRDefault="000B0AAC" w:rsidP="00576E53">
      <w:pPr>
        <w:rPr>
          <w:b/>
        </w:rPr>
      </w:pPr>
    </w:p>
    <w:p w:rsidR="00576E53" w:rsidRPr="00DD475D" w:rsidRDefault="00576E53" w:rsidP="00576E53">
      <w:pPr>
        <w:rPr>
          <w:b/>
        </w:rPr>
      </w:pPr>
      <w:r w:rsidRPr="00DD475D">
        <w:rPr>
          <w:b/>
        </w:rPr>
        <w:t xml:space="preserve">                                      </w:t>
      </w:r>
      <w:r>
        <w:rPr>
          <w:b/>
        </w:rPr>
        <w:t xml:space="preserve">            </w:t>
      </w:r>
      <w:r w:rsidRPr="00DD475D">
        <w:rPr>
          <w:b/>
        </w:rPr>
        <w:t xml:space="preserve">   Налоговые поступления в бюджет. </w:t>
      </w:r>
    </w:p>
    <w:p w:rsidR="00576E53" w:rsidRPr="00DD475D" w:rsidRDefault="00576E53" w:rsidP="00576E53"/>
    <w:p w:rsidR="00576E53" w:rsidRPr="00DD475D" w:rsidRDefault="00576E53" w:rsidP="00576E53">
      <w:pPr>
        <w:jc w:val="both"/>
      </w:pPr>
      <w:r w:rsidRPr="00DD475D">
        <w:t xml:space="preserve">   Налоговая политика является не только составной частью, но и одним </w:t>
      </w:r>
      <w:proofErr w:type="gramStart"/>
      <w:r w:rsidRPr="00DD475D">
        <w:t>из</w:t>
      </w:r>
      <w:proofErr w:type="gramEnd"/>
      <w:r w:rsidRPr="00DD475D">
        <w:t xml:space="preserve"> наиболее </w:t>
      </w:r>
      <w:proofErr w:type="gramStart"/>
      <w:r w:rsidRPr="00DD475D">
        <w:t>эффективных</w:t>
      </w:r>
      <w:proofErr w:type="gramEnd"/>
      <w:r w:rsidRPr="00DD475D">
        <w:t xml:space="preserve"> инструментов осуществления социально-экономической политики, проводимой органами местного самоуправления. </w:t>
      </w:r>
    </w:p>
    <w:p w:rsidR="00576E53" w:rsidRPr="00DD475D" w:rsidRDefault="00576E53" w:rsidP="00576E53">
      <w:pPr>
        <w:jc w:val="both"/>
      </w:pPr>
      <w:r w:rsidRPr="00DD475D">
        <w:t xml:space="preserve"> Доходы бюджета Усть-Мутинского сельского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Республики Алтай.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 </w:t>
      </w:r>
    </w:p>
    <w:p w:rsidR="00576E53" w:rsidRPr="00DD475D" w:rsidRDefault="00576E53" w:rsidP="00576E53">
      <w:r w:rsidRPr="00DD475D">
        <w:t xml:space="preserve">-земельного налога – по нормативу 100 процентов; </w:t>
      </w:r>
    </w:p>
    <w:p w:rsidR="00576E53" w:rsidRPr="00DD475D" w:rsidRDefault="00576E53" w:rsidP="00576E53">
      <w:r w:rsidRPr="00DD475D">
        <w:t xml:space="preserve">- налога на имущество физических лиц – по нормативу 100 процентов. </w:t>
      </w:r>
    </w:p>
    <w:p w:rsidR="00576E53" w:rsidRPr="00DD475D" w:rsidRDefault="00576E53" w:rsidP="00576E53">
      <w:r w:rsidRPr="00DD475D">
        <w:t xml:space="preserve"> Кроме того, в доходы поселения зачисляются налоговые доходы от следующих федеральных налогов и сборов, предусмотренных специальными налоговыми режимами: </w:t>
      </w:r>
    </w:p>
    <w:p w:rsidR="00576E53" w:rsidRPr="00DD475D" w:rsidRDefault="00576E53" w:rsidP="00576E53">
      <w:r w:rsidRPr="00DD475D">
        <w:t xml:space="preserve"> -налога на доходы физических лиц – по нормативу </w:t>
      </w:r>
      <w:r w:rsidRPr="00640A97">
        <w:t>2</w:t>
      </w:r>
      <w:r w:rsidRPr="00F8499B">
        <w:rPr>
          <w:color w:val="FF6600"/>
        </w:rPr>
        <w:t xml:space="preserve"> </w:t>
      </w:r>
      <w:r w:rsidRPr="00DD475D">
        <w:t xml:space="preserve">процентов; </w:t>
      </w:r>
    </w:p>
    <w:p w:rsidR="00576E53" w:rsidRPr="00DD475D" w:rsidRDefault="00576E53" w:rsidP="00576E53">
      <w:r w:rsidRPr="00DD475D">
        <w:t xml:space="preserve"> -единого сельскохозяйственного налога – по нормативу </w:t>
      </w:r>
      <w:r w:rsidRPr="00640A97">
        <w:t>30</w:t>
      </w:r>
      <w:r w:rsidRPr="00DD475D">
        <w:t xml:space="preserve"> процентов;</w:t>
      </w:r>
    </w:p>
    <w:p w:rsidR="00576E53" w:rsidRPr="00DD475D" w:rsidRDefault="00576E53" w:rsidP="00576E53">
      <w:pPr>
        <w:jc w:val="both"/>
      </w:pPr>
      <w:r w:rsidRPr="00DD475D">
        <w:t xml:space="preserve"> 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w:t>
      </w:r>
    </w:p>
    <w:p w:rsidR="00576E53" w:rsidRPr="00DD475D" w:rsidRDefault="00576E53" w:rsidP="00576E53">
      <w:pPr>
        <w:jc w:val="both"/>
      </w:pPr>
      <w:r w:rsidRPr="00DD475D">
        <w:t xml:space="preserve">    Прогноз по доход</w:t>
      </w:r>
      <w:r>
        <w:t>ам бюджета поселения на 202</w:t>
      </w:r>
      <w:r w:rsidR="00186C2A">
        <w:t>3</w:t>
      </w:r>
      <w:r>
        <w:t>-202</w:t>
      </w:r>
      <w:r w:rsidR="00CF0D9E">
        <w:t>5</w:t>
      </w:r>
      <w:r w:rsidRPr="00DD475D">
        <w:t xml:space="preserve"> годы рассчитан с учетом прогноза социально-экономического развития Усть-Мутинского сельского поселения, основных направлений налоговой и бюджетной политик</w:t>
      </w:r>
      <w:r>
        <w:t>и на 202</w:t>
      </w:r>
      <w:r w:rsidR="00186C2A">
        <w:t>3</w:t>
      </w:r>
      <w:r>
        <w:t xml:space="preserve"> </w:t>
      </w:r>
      <w:r w:rsidRPr="00DD475D">
        <w:t>г</w:t>
      </w:r>
      <w:r>
        <w:t>.</w:t>
      </w:r>
      <w:r w:rsidRPr="00DD475D">
        <w:t xml:space="preserve"> </w:t>
      </w:r>
    </w:p>
    <w:p w:rsidR="00576E53" w:rsidRPr="00DD475D" w:rsidRDefault="00576E53" w:rsidP="00576E53">
      <w:pPr>
        <w:ind w:firstLine="708"/>
        <w:jc w:val="both"/>
      </w:pPr>
      <w:r w:rsidRPr="00DD475D">
        <w:t xml:space="preserve">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w:t>
      </w:r>
    </w:p>
    <w:p w:rsidR="00576E53" w:rsidRPr="00DD475D" w:rsidRDefault="00576E53" w:rsidP="00576E53">
      <w:pPr>
        <w:jc w:val="both"/>
      </w:pPr>
      <w:r w:rsidRPr="00DD475D">
        <w:t xml:space="preserve">  </w:t>
      </w:r>
      <w:r w:rsidRPr="00DD475D">
        <w:tab/>
        <w:t xml:space="preserve"> Формированию общественного настроя на здоровый образ жизни, укреплению здоровья населения способствует проведение массовых мероприятий, пропагандирующих здоровый образ жизни, повышение качества услуг здравоохранения, расширение возможностей населения по занятиям спортом. Пропаганда здорового образа жизни населения, создание оптимальных условий для развития массовой физической культуры и </w:t>
      </w:r>
      <w:r w:rsidRPr="00DD475D">
        <w:lastRenderedPageBreak/>
        <w:t>спорта.  Развитие сети спортивных сооружений и обеспечение потребности  спортивных объектов и учреждений в оборудовании и инвентаре.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 Развитие сельского хозяйства.  Развитие сети сельской потребительской, в том числе кредитной, кооперации. Развитие ЛПХ и КФХ.</w:t>
      </w:r>
    </w:p>
    <w:p w:rsidR="00576E53" w:rsidRPr="00DD475D" w:rsidRDefault="00576E53" w:rsidP="00576E53">
      <w:pPr>
        <w:jc w:val="both"/>
      </w:pPr>
    </w:p>
    <w:p w:rsidR="000B0AAC" w:rsidRPr="00BC76D3" w:rsidRDefault="000B0AAC" w:rsidP="000B0AAC">
      <w:pPr>
        <w:spacing w:before="100" w:beforeAutospacing="1" w:after="100" w:afterAutospacing="1"/>
        <w:jc w:val="center"/>
        <w:rPr>
          <w:sz w:val="28"/>
          <w:szCs w:val="28"/>
        </w:rPr>
      </w:pPr>
      <w:r w:rsidRPr="00BC76D3">
        <w:rPr>
          <w:b/>
          <w:bCs/>
          <w:sz w:val="28"/>
          <w:szCs w:val="28"/>
        </w:rPr>
        <w:t>Демографическая ситуация</w:t>
      </w:r>
    </w:p>
    <w:p w:rsidR="000B0AAC" w:rsidRPr="00425D34" w:rsidRDefault="000B0AAC" w:rsidP="000B0AAC">
      <w:pPr>
        <w:ind w:firstLine="567"/>
        <w:jc w:val="both"/>
        <w:rPr>
          <w:sz w:val="28"/>
          <w:szCs w:val="28"/>
        </w:rPr>
      </w:pPr>
      <w:r w:rsidRPr="00425D34">
        <w:rPr>
          <w:sz w:val="28"/>
          <w:szCs w:val="28"/>
        </w:rPr>
        <w:t>Численность постоянного населения по данным на 01.01.2022</w:t>
      </w:r>
      <w:r>
        <w:rPr>
          <w:sz w:val="28"/>
          <w:szCs w:val="28"/>
        </w:rPr>
        <w:t xml:space="preserve"> года составила 826 человек, в том числе в </w:t>
      </w:r>
      <w:proofErr w:type="spellStart"/>
      <w:r w:rsidR="000252F2">
        <w:rPr>
          <w:sz w:val="28"/>
          <w:szCs w:val="28"/>
        </w:rPr>
        <w:t>с</w:t>
      </w:r>
      <w:proofErr w:type="gramStart"/>
      <w:r w:rsidR="000252F2">
        <w:rPr>
          <w:sz w:val="28"/>
          <w:szCs w:val="28"/>
        </w:rPr>
        <w:t>.У</w:t>
      </w:r>
      <w:proofErr w:type="gramEnd"/>
      <w:r w:rsidR="000252F2">
        <w:rPr>
          <w:sz w:val="28"/>
          <w:szCs w:val="28"/>
        </w:rPr>
        <w:t>сть-Мута</w:t>
      </w:r>
      <w:proofErr w:type="spellEnd"/>
      <w:r w:rsidR="000252F2">
        <w:rPr>
          <w:sz w:val="28"/>
          <w:szCs w:val="28"/>
        </w:rPr>
        <w:t xml:space="preserve"> – 568 чел., </w:t>
      </w:r>
      <w:r>
        <w:rPr>
          <w:sz w:val="28"/>
          <w:szCs w:val="28"/>
        </w:rPr>
        <w:t xml:space="preserve">с. </w:t>
      </w:r>
      <w:proofErr w:type="spellStart"/>
      <w:r>
        <w:rPr>
          <w:sz w:val="28"/>
          <w:szCs w:val="28"/>
        </w:rPr>
        <w:t>Верх-Мута</w:t>
      </w:r>
      <w:proofErr w:type="spellEnd"/>
      <w:r w:rsidR="000252F2">
        <w:rPr>
          <w:sz w:val="28"/>
          <w:szCs w:val="28"/>
        </w:rPr>
        <w:t xml:space="preserve"> – 102 чел.</w:t>
      </w:r>
      <w:r>
        <w:rPr>
          <w:sz w:val="28"/>
          <w:szCs w:val="28"/>
        </w:rPr>
        <w:t xml:space="preserve">, с. </w:t>
      </w:r>
      <w:proofErr w:type="spellStart"/>
      <w:r>
        <w:rPr>
          <w:sz w:val="28"/>
          <w:szCs w:val="28"/>
        </w:rPr>
        <w:t>Келей</w:t>
      </w:r>
      <w:proofErr w:type="spellEnd"/>
      <w:r w:rsidR="000252F2">
        <w:rPr>
          <w:sz w:val="28"/>
          <w:szCs w:val="28"/>
        </w:rPr>
        <w:t xml:space="preserve"> – 156 чел</w:t>
      </w:r>
      <w:r w:rsidRPr="00425D34">
        <w:rPr>
          <w:sz w:val="28"/>
          <w:szCs w:val="28"/>
        </w:rPr>
        <w:t>.</w:t>
      </w:r>
    </w:p>
    <w:p w:rsidR="000B0AAC" w:rsidRPr="002518D9" w:rsidRDefault="000B0AAC" w:rsidP="000B0AAC">
      <w:pPr>
        <w:ind w:firstLine="567"/>
        <w:jc w:val="both"/>
        <w:rPr>
          <w:sz w:val="28"/>
          <w:szCs w:val="28"/>
        </w:rPr>
      </w:pPr>
      <w:r w:rsidRPr="002518D9">
        <w:rPr>
          <w:sz w:val="28"/>
          <w:szCs w:val="28"/>
        </w:rPr>
        <w:t>В 202</w:t>
      </w:r>
      <w:r>
        <w:rPr>
          <w:sz w:val="28"/>
          <w:szCs w:val="28"/>
        </w:rPr>
        <w:t>1</w:t>
      </w:r>
      <w:r w:rsidRPr="002518D9">
        <w:rPr>
          <w:sz w:val="28"/>
          <w:szCs w:val="28"/>
        </w:rPr>
        <w:t xml:space="preserve"> году в поселении родилось </w:t>
      </w:r>
      <w:r>
        <w:rPr>
          <w:sz w:val="28"/>
          <w:szCs w:val="28"/>
        </w:rPr>
        <w:t xml:space="preserve">8 </w:t>
      </w:r>
      <w:r w:rsidRPr="002518D9">
        <w:rPr>
          <w:sz w:val="28"/>
          <w:szCs w:val="28"/>
        </w:rPr>
        <w:t>детей (из них мальчиков-</w:t>
      </w:r>
      <w:r>
        <w:rPr>
          <w:sz w:val="28"/>
          <w:szCs w:val="28"/>
        </w:rPr>
        <w:t>5</w:t>
      </w:r>
      <w:r w:rsidRPr="002518D9">
        <w:rPr>
          <w:sz w:val="28"/>
          <w:szCs w:val="28"/>
        </w:rPr>
        <w:t>, девочек-</w:t>
      </w:r>
      <w:r>
        <w:rPr>
          <w:sz w:val="28"/>
          <w:szCs w:val="28"/>
        </w:rPr>
        <w:t>3</w:t>
      </w:r>
      <w:r w:rsidRPr="002518D9">
        <w:rPr>
          <w:sz w:val="28"/>
          <w:szCs w:val="28"/>
        </w:rPr>
        <w:t xml:space="preserve">), умерло </w:t>
      </w:r>
      <w:r>
        <w:rPr>
          <w:sz w:val="28"/>
          <w:szCs w:val="28"/>
        </w:rPr>
        <w:t>16</w:t>
      </w:r>
      <w:r w:rsidRPr="002518D9">
        <w:rPr>
          <w:sz w:val="28"/>
          <w:szCs w:val="28"/>
        </w:rPr>
        <w:t xml:space="preserve"> человек</w:t>
      </w:r>
      <w:r>
        <w:rPr>
          <w:sz w:val="28"/>
          <w:szCs w:val="28"/>
        </w:rPr>
        <w:t>,</w:t>
      </w:r>
      <w:r w:rsidRPr="002518D9">
        <w:rPr>
          <w:sz w:val="28"/>
          <w:szCs w:val="28"/>
        </w:rPr>
        <w:t xml:space="preserve"> </w:t>
      </w:r>
      <w:proofErr w:type="gramStart"/>
      <w:r w:rsidRPr="002518D9">
        <w:rPr>
          <w:sz w:val="28"/>
          <w:szCs w:val="28"/>
        </w:rPr>
        <w:t>естественная</w:t>
      </w:r>
      <w:proofErr w:type="gramEnd"/>
      <w:r>
        <w:rPr>
          <w:sz w:val="28"/>
          <w:szCs w:val="28"/>
        </w:rPr>
        <w:t xml:space="preserve"> </w:t>
      </w:r>
      <w:r w:rsidRPr="002518D9">
        <w:rPr>
          <w:sz w:val="28"/>
          <w:szCs w:val="28"/>
        </w:rPr>
        <w:t>убыль</w:t>
      </w:r>
      <w:r>
        <w:rPr>
          <w:sz w:val="28"/>
          <w:szCs w:val="28"/>
        </w:rPr>
        <w:t>-8</w:t>
      </w:r>
      <w:r w:rsidRPr="002518D9">
        <w:rPr>
          <w:sz w:val="28"/>
          <w:szCs w:val="28"/>
        </w:rPr>
        <w:t xml:space="preserve"> человек. По итогам 9 месяцев 202</w:t>
      </w:r>
      <w:r>
        <w:rPr>
          <w:sz w:val="28"/>
          <w:szCs w:val="28"/>
        </w:rPr>
        <w:t xml:space="preserve">2 года родилось 2 </w:t>
      </w:r>
      <w:r w:rsidRPr="002518D9">
        <w:rPr>
          <w:sz w:val="28"/>
          <w:szCs w:val="28"/>
        </w:rPr>
        <w:t>детей</w:t>
      </w:r>
      <w:r>
        <w:rPr>
          <w:sz w:val="28"/>
          <w:szCs w:val="28"/>
        </w:rPr>
        <w:t xml:space="preserve"> </w:t>
      </w:r>
      <w:r w:rsidRPr="002518D9">
        <w:rPr>
          <w:sz w:val="28"/>
          <w:szCs w:val="28"/>
        </w:rPr>
        <w:t xml:space="preserve"> (из них мальчиков</w:t>
      </w:r>
      <w:r>
        <w:rPr>
          <w:sz w:val="28"/>
          <w:szCs w:val="28"/>
        </w:rPr>
        <w:t>-1</w:t>
      </w:r>
      <w:r w:rsidRPr="002518D9">
        <w:rPr>
          <w:sz w:val="28"/>
          <w:szCs w:val="28"/>
        </w:rPr>
        <w:t>, девочек-</w:t>
      </w:r>
      <w:r>
        <w:rPr>
          <w:sz w:val="28"/>
          <w:szCs w:val="28"/>
        </w:rPr>
        <w:t>1</w:t>
      </w:r>
      <w:r w:rsidRPr="002518D9">
        <w:rPr>
          <w:sz w:val="28"/>
          <w:szCs w:val="28"/>
        </w:rPr>
        <w:t xml:space="preserve">), умерло </w:t>
      </w:r>
      <w:r>
        <w:rPr>
          <w:sz w:val="28"/>
          <w:szCs w:val="28"/>
        </w:rPr>
        <w:t>11</w:t>
      </w:r>
      <w:r w:rsidRPr="002518D9">
        <w:rPr>
          <w:sz w:val="28"/>
          <w:szCs w:val="28"/>
        </w:rPr>
        <w:t xml:space="preserve"> человек, естественная убыль составила </w:t>
      </w:r>
      <w:r>
        <w:rPr>
          <w:sz w:val="28"/>
          <w:szCs w:val="28"/>
        </w:rPr>
        <w:t>9</w:t>
      </w:r>
      <w:r w:rsidRPr="002518D9">
        <w:rPr>
          <w:sz w:val="28"/>
          <w:szCs w:val="28"/>
        </w:rPr>
        <w:t xml:space="preserve"> человек.</w:t>
      </w:r>
    </w:p>
    <w:p w:rsidR="000B0AAC" w:rsidRPr="00D9137B" w:rsidRDefault="000B0AAC" w:rsidP="000B0AAC">
      <w:pPr>
        <w:ind w:firstLine="567"/>
        <w:jc w:val="both"/>
        <w:rPr>
          <w:sz w:val="28"/>
          <w:szCs w:val="28"/>
        </w:rPr>
      </w:pPr>
      <w:r w:rsidRPr="00D9137B">
        <w:rPr>
          <w:sz w:val="28"/>
          <w:szCs w:val="28"/>
        </w:rPr>
        <w:t xml:space="preserve">Особое место в формировании численности населения поселения занимают миграционные процессы. Основными миграционными потоками остаются </w:t>
      </w:r>
      <w:proofErr w:type="spellStart"/>
      <w:r w:rsidRPr="00D9137B">
        <w:rPr>
          <w:sz w:val="28"/>
          <w:szCs w:val="28"/>
        </w:rPr>
        <w:t>внутрироссийские</w:t>
      </w:r>
      <w:proofErr w:type="spellEnd"/>
      <w:r w:rsidRPr="00D9137B">
        <w:rPr>
          <w:sz w:val="28"/>
          <w:szCs w:val="28"/>
        </w:rPr>
        <w:t xml:space="preserve"> перемещения. Преимущественно выезжают за пределы поселения лица высококвалифицированные, в трудоспособном возрасте, конкурентоспособные на рынке труда центральных областей России, что серьезно снижает трудовой потенциал поселения.</w:t>
      </w:r>
    </w:p>
    <w:p w:rsidR="000B0AAC" w:rsidRPr="00D9137B" w:rsidRDefault="000B0AAC" w:rsidP="000B0AAC">
      <w:pPr>
        <w:spacing w:before="100" w:beforeAutospacing="1" w:after="100" w:afterAutospacing="1"/>
        <w:ind w:firstLine="708"/>
        <w:jc w:val="center"/>
        <w:rPr>
          <w:b/>
          <w:sz w:val="28"/>
          <w:szCs w:val="28"/>
        </w:rPr>
      </w:pPr>
      <w:r w:rsidRPr="00D9137B">
        <w:rPr>
          <w:b/>
          <w:sz w:val="28"/>
          <w:szCs w:val="28"/>
        </w:rPr>
        <w:t>Сельское хозяйство</w:t>
      </w:r>
    </w:p>
    <w:p w:rsidR="000B0AAC" w:rsidRDefault="000B0AAC" w:rsidP="000B0AAC">
      <w:pPr>
        <w:ind w:firstLine="708"/>
        <w:jc w:val="both"/>
        <w:rPr>
          <w:sz w:val="28"/>
          <w:szCs w:val="28"/>
        </w:rPr>
      </w:pPr>
      <w:r w:rsidRPr="00BC76D3">
        <w:rPr>
          <w:sz w:val="28"/>
          <w:szCs w:val="28"/>
        </w:rPr>
        <w:t>Сведения об оценке поголовья скота и птицы, посевных площадей в хозяйствах населения:</w:t>
      </w:r>
    </w:p>
    <w:p w:rsidR="000B0AAC" w:rsidRPr="00D25288" w:rsidRDefault="000B0AAC" w:rsidP="000B0AAC">
      <w:pPr>
        <w:jc w:val="both"/>
        <w:rPr>
          <w:sz w:val="28"/>
          <w:szCs w:val="28"/>
        </w:rPr>
      </w:pPr>
      <w:r w:rsidRPr="00D25288">
        <w:rPr>
          <w:sz w:val="28"/>
          <w:szCs w:val="28"/>
        </w:rPr>
        <w:t>- коровы - 4374голов;</w:t>
      </w:r>
    </w:p>
    <w:p w:rsidR="000B0AAC" w:rsidRPr="00D25288" w:rsidRDefault="000B0AAC" w:rsidP="000B0AAC">
      <w:pPr>
        <w:jc w:val="both"/>
        <w:rPr>
          <w:sz w:val="28"/>
          <w:szCs w:val="28"/>
        </w:rPr>
      </w:pPr>
      <w:r w:rsidRPr="00D25288">
        <w:rPr>
          <w:sz w:val="28"/>
          <w:szCs w:val="28"/>
        </w:rPr>
        <w:t>- овцы - 14003голов;</w:t>
      </w:r>
    </w:p>
    <w:p w:rsidR="000B0AAC" w:rsidRPr="00D25288" w:rsidRDefault="000B0AAC" w:rsidP="000B0AAC">
      <w:pPr>
        <w:jc w:val="both"/>
        <w:rPr>
          <w:sz w:val="28"/>
          <w:szCs w:val="28"/>
        </w:rPr>
      </w:pPr>
      <w:r w:rsidRPr="00D25288">
        <w:rPr>
          <w:sz w:val="28"/>
          <w:szCs w:val="28"/>
        </w:rPr>
        <w:t>- козы -118 голов;</w:t>
      </w:r>
    </w:p>
    <w:p w:rsidR="000B0AAC" w:rsidRPr="00D25288" w:rsidRDefault="000B0AAC" w:rsidP="000B0AAC">
      <w:pPr>
        <w:jc w:val="both"/>
        <w:rPr>
          <w:sz w:val="28"/>
          <w:szCs w:val="28"/>
        </w:rPr>
      </w:pPr>
      <w:r w:rsidRPr="00D25288">
        <w:rPr>
          <w:sz w:val="28"/>
          <w:szCs w:val="28"/>
        </w:rPr>
        <w:t xml:space="preserve">- свиньи - </w:t>
      </w:r>
      <w:r w:rsidRPr="0098711E">
        <w:rPr>
          <w:sz w:val="28"/>
          <w:szCs w:val="28"/>
        </w:rPr>
        <w:t>15</w:t>
      </w:r>
      <w:r w:rsidRPr="00D25288">
        <w:rPr>
          <w:sz w:val="28"/>
          <w:szCs w:val="28"/>
        </w:rPr>
        <w:t>5 голов;</w:t>
      </w:r>
    </w:p>
    <w:p w:rsidR="000B0AAC" w:rsidRPr="00D25288" w:rsidRDefault="000B0AAC" w:rsidP="000B0AAC">
      <w:pPr>
        <w:jc w:val="both"/>
        <w:rPr>
          <w:sz w:val="28"/>
          <w:szCs w:val="28"/>
        </w:rPr>
      </w:pPr>
      <w:r w:rsidRPr="00D25288">
        <w:rPr>
          <w:sz w:val="28"/>
          <w:szCs w:val="28"/>
        </w:rPr>
        <w:t>- кролики 85 голов;</w:t>
      </w:r>
    </w:p>
    <w:p w:rsidR="000B0AAC" w:rsidRPr="00D25288" w:rsidRDefault="000B0AAC" w:rsidP="000B0AAC">
      <w:pPr>
        <w:jc w:val="both"/>
        <w:rPr>
          <w:sz w:val="28"/>
          <w:szCs w:val="28"/>
        </w:rPr>
      </w:pPr>
      <w:r w:rsidRPr="00D25288">
        <w:rPr>
          <w:sz w:val="28"/>
          <w:szCs w:val="28"/>
        </w:rPr>
        <w:t>- птица всех возрастов – 2900</w:t>
      </w:r>
    </w:p>
    <w:p w:rsidR="000B0AAC" w:rsidRPr="00D25288" w:rsidRDefault="000B0AAC" w:rsidP="000B0AAC">
      <w:pPr>
        <w:jc w:val="both"/>
        <w:rPr>
          <w:sz w:val="28"/>
          <w:szCs w:val="28"/>
        </w:rPr>
      </w:pPr>
      <w:r w:rsidRPr="00D25288">
        <w:rPr>
          <w:sz w:val="28"/>
          <w:szCs w:val="28"/>
        </w:rPr>
        <w:t>- пчелы медоносные (семьи) –236</w:t>
      </w:r>
    </w:p>
    <w:p w:rsidR="000B0AAC" w:rsidRPr="00BC76D3" w:rsidRDefault="000B0AAC" w:rsidP="000B0AAC">
      <w:pPr>
        <w:jc w:val="both"/>
        <w:rPr>
          <w:sz w:val="28"/>
          <w:szCs w:val="28"/>
        </w:rPr>
      </w:pPr>
      <w:r w:rsidRPr="0098711E">
        <w:rPr>
          <w:sz w:val="28"/>
          <w:szCs w:val="28"/>
        </w:rPr>
        <w:t>-лоша</w:t>
      </w:r>
      <w:r w:rsidRPr="00D25288">
        <w:rPr>
          <w:sz w:val="28"/>
          <w:szCs w:val="28"/>
        </w:rPr>
        <w:t>ди-4771 голов.</w:t>
      </w:r>
    </w:p>
    <w:p w:rsidR="000B0AAC" w:rsidRDefault="000B0AAC" w:rsidP="000B0AAC">
      <w:pPr>
        <w:ind w:firstLine="708"/>
        <w:jc w:val="both"/>
        <w:rPr>
          <w:sz w:val="28"/>
          <w:szCs w:val="28"/>
        </w:rPr>
      </w:pPr>
    </w:p>
    <w:p w:rsidR="000B0AAC" w:rsidRPr="005B76BE" w:rsidRDefault="000B0AAC" w:rsidP="000B0AAC">
      <w:pPr>
        <w:jc w:val="center"/>
        <w:rPr>
          <w:b/>
          <w:sz w:val="28"/>
          <w:szCs w:val="28"/>
        </w:rPr>
      </w:pPr>
      <w:r w:rsidRPr="003A0E41">
        <w:rPr>
          <w:b/>
          <w:sz w:val="28"/>
          <w:szCs w:val="28"/>
        </w:rPr>
        <w:t>Мероприятия по благоустройст</w:t>
      </w:r>
      <w:r>
        <w:rPr>
          <w:b/>
          <w:sz w:val="28"/>
          <w:szCs w:val="28"/>
        </w:rPr>
        <w:t>ву</w:t>
      </w:r>
      <w:r w:rsidRPr="005B76BE">
        <w:rPr>
          <w:b/>
          <w:sz w:val="28"/>
          <w:szCs w:val="28"/>
        </w:rPr>
        <w:t xml:space="preserve">  </w:t>
      </w:r>
      <w:proofErr w:type="spellStart"/>
      <w:r w:rsidRPr="005B76BE">
        <w:rPr>
          <w:b/>
          <w:sz w:val="28"/>
          <w:szCs w:val="28"/>
        </w:rPr>
        <w:t>Белоануйского</w:t>
      </w:r>
      <w:proofErr w:type="spellEnd"/>
      <w:r w:rsidRPr="005B76BE">
        <w:rPr>
          <w:b/>
          <w:sz w:val="28"/>
          <w:szCs w:val="28"/>
        </w:rPr>
        <w:t xml:space="preserve">  сельского поселения</w:t>
      </w:r>
    </w:p>
    <w:p w:rsidR="000B0AAC" w:rsidRPr="003A0E41" w:rsidRDefault="000B0AAC" w:rsidP="000B0AAC">
      <w:pPr>
        <w:jc w:val="center"/>
        <w:rPr>
          <w:b/>
          <w:sz w:val="28"/>
          <w:szCs w:val="28"/>
        </w:rPr>
      </w:pPr>
    </w:p>
    <w:p w:rsidR="000B0AAC" w:rsidRPr="003A0E41" w:rsidRDefault="000B0AAC" w:rsidP="000B0AAC">
      <w:pPr>
        <w:spacing w:before="60" w:after="120"/>
        <w:ind w:firstLine="708"/>
        <w:jc w:val="both"/>
        <w:rPr>
          <w:sz w:val="28"/>
          <w:szCs w:val="28"/>
        </w:rPr>
      </w:pPr>
      <w:r w:rsidRPr="003A0E41">
        <w:rPr>
          <w:sz w:val="28"/>
          <w:szCs w:val="28"/>
        </w:rPr>
        <w:t>Благоустройство поселения в 20</w:t>
      </w:r>
      <w:r>
        <w:rPr>
          <w:sz w:val="28"/>
          <w:szCs w:val="28"/>
        </w:rPr>
        <w:t>23</w:t>
      </w:r>
      <w:r w:rsidRPr="003A0E41">
        <w:rPr>
          <w:sz w:val="28"/>
          <w:szCs w:val="28"/>
        </w:rPr>
        <w:t>-202</w:t>
      </w:r>
      <w:r>
        <w:rPr>
          <w:sz w:val="28"/>
          <w:szCs w:val="28"/>
        </w:rPr>
        <w:t>5</w:t>
      </w:r>
      <w:r w:rsidRPr="003A0E41">
        <w:rPr>
          <w:sz w:val="28"/>
          <w:szCs w:val="28"/>
        </w:rPr>
        <w:t xml:space="preserve"> годы предусматривает осуществление затрат по таким направлениям, как:</w:t>
      </w:r>
    </w:p>
    <w:p w:rsidR="000B0AAC" w:rsidRPr="003A0E41" w:rsidRDefault="000B0AAC" w:rsidP="000B0AAC">
      <w:pPr>
        <w:numPr>
          <w:ilvl w:val="0"/>
          <w:numId w:val="2"/>
        </w:numPr>
        <w:ind w:left="924" w:hanging="357"/>
        <w:rPr>
          <w:sz w:val="28"/>
          <w:szCs w:val="28"/>
        </w:rPr>
      </w:pPr>
      <w:r w:rsidRPr="003A0E41">
        <w:rPr>
          <w:sz w:val="28"/>
          <w:szCs w:val="28"/>
        </w:rPr>
        <w:t>Освещение улиц.</w:t>
      </w:r>
    </w:p>
    <w:p w:rsidR="000B0AAC" w:rsidRPr="003A0E41" w:rsidRDefault="000B0AAC" w:rsidP="000B0AAC">
      <w:pPr>
        <w:numPr>
          <w:ilvl w:val="0"/>
          <w:numId w:val="2"/>
        </w:numPr>
        <w:ind w:left="924" w:hanging="357"/>
        <w:jc w:val="both"/>
        <w:rPr>
          <w:sz w:val="28"/>
          <w:szCs w:val="28"/>
        </w:rPr>
      </w:pPr>
      <w:r>
        <w:rPr>
          <w:sz w:val="28"/>
          <w:szCs w:val="28"/>
        </w:rPr>
        <w:t>Ликвидация несанкционированных свалок мусора</w:t>
      </w:r>
      <w:r w:rsidRPr="003A0E41">
        <w:rPr>
          <w:sz w:val="28"/>
          <w:szCs w:val="28"/>
        </w:rPr>
        <w:t>.</w:t>
      </w:r>
    </w:p>
    <w:p w:rsidR="000B0AAC" w:rsidRPr="003A0E41" w:rsidRDefault="000B0AAC" w:rsidP="000B0AAC">
      <w:pPr>
        <w:numPr>
          <w:ilvl w:val="0"/>
          <w:numId w:val="2"/>
        </w:numPr>
        <w:ind w:left="924" w:hanging="357"/>
        <w:jc w:val="both"/>
        <w:rPr>
          <w:sz w:val="28"/>
          <w:szCs w:val="28"/>
        </w:rPr>
      </w:pPr>
      <w:r>
        <w:rPr>
          <w:sz w:val="28"/>
          <w:szCs w:val="28"/>
        </w:rPr>
        <w:t>Установка и с</w:t>
      </w:r>
      <w:r w:rsidRPr="003A0E41">
        <w:rPr>
          <w:sz w:val="28"/>
          <w:szCs w:val="28"/>
        </w:rPr>
        <w:t>одержание детских и спортивных площадок.</w:t>
      </w:r>
    </w:p>
    <w:p w:rsidR="000B0AAC" w:rsidRPr="003A0E41" w:rsidRDefault="000B0AAC" w:rsidP="000B0AAC">
      <w:pPr>
        <w:numPr>
          <w:ilvl w:val="0"/>
          <w:numId w:val="2"/>
        </w:numPr>
        <w:ind w:left="924" w:hanging="357"/>
        <w:rPr>
          <w:sz w:val="28"/>
          <w:szCs w:val="28"/>
        </w:rPr>
      </w:pPr>
      <w:r w:rsidRPr="003A0E41">
        <w:rPr>
          <w:sz w:val="28"/>
          <w:szCs w:val="28"/>
        </w:rPr>
        <w:t>Озеленение территории сельского поселения.</w:t>
      </w:r>
    </w:p>
    <w:p w:rsidR="000B0AAC" w:rsidRPr="003A0E41" w:rsidRDefault="000B0AAC" w:rsidP="000B0AAC">
      <w:pPr>
        <w:numPr>
          <w:ilvl w:val="0"/>
          <w:numId w:val="2"/>
        </w:numPr>
        <w:ind w:left="924" w:hanging="357"/>
        <w:jc w:val="both"/>
        <w:rPr>
          <w:sz w:val="28"/>
          <w:szCs w:val="28"/>
        </w:rPr>
      </w:pPr>
      <w:r w:rsidRPr="003A0E41">
        <w:rPr>
          <w:sz w:val="28"/>
          <w:szCs w:val="28"/>
        </w:rPr>
        <w:t xml:space="preserve">Борьба с опасным для здоровья растением </w:t>
      </w:r>
      <w:r>
        <w:rPr>
          <w:sz w:val="28"/>
          <w:szCs w:val="28"/>
        </w:rPr>
        <w:t>- конопля</w:t>
      </w:r>
      <w:r w:rsidRPr="003A0E41">
        <w:rPr>
          <w:sz w:val="28"/>
          <w:szCs w:val="28"/>
        </w:rPr>
        <w:t>.</w:t>
      </w:r>
    </w:p>
    <w:p w:rsidR="000B0AAC" w:rsidRPr="003A0E41" w:rsidRDefault="000B0AAC" w:rsidP="000B0AAC">
      <w:pPr>
        <w:numPr>
          <w:ilvl w:val="0"/>
          <w:numId w:val="2"/>
        </w:numPr>
        <w:ind w:left="924" w:hanging="357"/>
        <w:jc w:val="both"/>
        <w:rPr>
          <w:sz w:val="28"/>
          <w:szCs w:val="28"/>
        </w:rPr>
      </w:pPr>
      <w:r w:rsidRPr="003A0E41">
        <w:rPr>
          <w:sz w:val="28"/>
          <w:szCs w:val="28"/>
        </w:rPr>
        <w:t>Содержание памятников воинам ВОВ.</w:t>
      </w:r>
    </w:p>
    <w:p w:rsidR="000B0AAC" w:rsidRDefault="000B0AAC" w:rsidP="000B0AAC">
      <w:pPr>
        <w:numPr>
          <w:ilvl w:val="0"/>
          <w:numId w:val="2"/>
        </w:numPr>
        <w:ind w:left="924" w:hanging="357"/>
        <w:jc w:val="both"/>
        <w:rPr>
          <w:sz w:val="28"/>
          <w:szCs w:val="28"/>
        </w:rPr>
      </w:pPr>
      <w:r>
        <w:rPr>
          <w:sz w:val="28"/>
          <w:szCs w:val="28"/>
        </w:rPr>
        <w:lastRenderedPageBreak/>
        <w:t xml:space="preserve">Содержание мест захоронения </w:t>
      </w:r>
      <w:r w:rsidRPr="003A0E41">
        <w:rPr>
          <w:sz w:val="28"/>
          <w:szCs w:val="28"/>
        </w:rPr>
        <w:t>в рамках переданных полномочий</w:t>
      </w:r>
    </w:p>
    <w:p w:rsidR="00576E53" w:rsidRPr="00DD475D" w:rsidRDefault="00576E53" w:rsidP="00576E53">
      <w:pPr>
        <w:jc w:val="both"/>
      </w:pPr>
    </w:p>
    <w:p w:rsidR="00576E53" w:rsidRPr="00DD475D" w:rsidRDefault="00576E53" w:rsidP="00576E53">
      <w:pPr>
        <w:jc w:val="both"/>
      </w:pPr>
    </w:p>
    <w:p w:rsidR="00576E53" w:rsidRPr="00DD475D" w:rsidRDefault="00576E53" w:rsidP="00576E53">
      <w:r w:rsidRPr="00DD475D">
        <w:t xml:space="preserve">                                           ОБЪЕКТЫ СОЦИАЛЬНОЙ ИНФРАСТРУКТУРЫ </w:t>
      </w:r>
    </w:p>
    <w:p w:rsidR="00576E53" w:rsidRPr="00DD475D" w:rsidRDefault="00576E53" w:rsidP="00576E53"/>
    <w:p w:rsidR="00576E53" w:rsidRPr="00DD475D" w:rsidRDefault="00576E53" w:rsidP="00576E53">
      <w:r w:rsidRPr="00DD475D">
        <w:t>Показатели</w:t>
      </w:r>
      <w:r w:rsidRPr="00DD475D">
        <w:tab/>
      </w:r>
    </w:p>
    <w:p w:rsidR="00576E53" w:rsidRPr="00DD475D" w:rsidRDefault="00576E53" w:rsidP="00576E53">
      <w:r w:rsidRPr="00DD475D">
        <w:t>Единица измерения</w:t>
      </w:r>
      <w:r w:rsidRPr="00DD475D">
        <w:tab/>
      </w:r>
    </w:p>
    <w:p w:rsidR="00576E53" w:rsidRPr="00DD475D" w:rsidRDefault="00186C2A" w:rsidP="00576E53">
      <w:r>
        <w:t>По состоянию на 01.01.2022</w:t>
      </w:r>
      <w:r w:rsidR="00576E53">
        <w:t xml:space="preserve"> </w:t>
      </w:r>
      <w:r w:rsidR="00576E53" w:rsidRPr="00DD475D">
        <w:t>г.</w:t>
      </w:r>
    </w:p>
    <w:p w:rsidR="00576E53" w:rsidRPr="00DD475D" w:rsidRDefault="00576E53" w:rsidP="00576E53">
      <w:r w:rsidRPr="00DD475D">
        <w:t>- Дома культуры – 1 шт.</w:t>
      </w:r>
      <w:r w:rsidRPr="00DD475D">
        <w:tab/>
      </w:r>
    </w:p>
    <w:p w:rsidR="00576E53" w:rsidRPr="00DD475D" w:rsidRDefault="00576E53" w:rsidP="00576E53">
      <w:r w:rsidRPr="00DD475D">
        <w:t>- Клубы</w:t>
      </w:r>
      <w:r w:rsidRPr="00DD475D">
        <w:tab/>
        <w:t>- 2 шт.</w:t>
      </w:r>
      <w:r w:rsidRPr="00DD475D">
        <w:tab/>
      </w:r>
    </w:p>
    <w:p w:rsidR="00576E53" w:rsidRPr="00DD475D" w:rsidRDefault="00576E53" w:rsidP="00576E53">
      <w:r w:rsidRPr="00DD475D">
        <w:t>- Библиотеки -2шт.</w:t>
      </w:r>
    </w:p>
    <w:p w:rsidR="00CF0D9E" w:rsidRDefault="00576E53" w:rsidP="00576E53">
      <w:pPr>
        <w:jc w:val="both"/>
      </w:pPr>
      <w:r w:rsidRPr="00DD475D">
        <w:t xml:space="preserve"> </w:t>
      </w:r>
      <w:r w:rsidRPr="00DD475D">
        <w:tab/>
        <w:t>Для развития учреждений культуры потребуются большие денежные вложения для капитального и текущего ремонта зданий и сооружений, укрепления материально-технической базы, что приведет к повышению уровня обслуживания и предоставления услуг жителям поселения. Необходима разработка комплексной целевой программы с целью создания системы действий и мер, призванных к преумножению и развитию культуры, развитию сферы самодеятельного, профессионального творчества. Целью программы</w:t>
      </w:r>
      <w:r w:rsidR="00CF0D9E">
        <w:t>:</w:t>
      </w:r>
    </w:p>
    <w:p w:rsidR="00CF0D9E" w:rsidRPr="003A0E41" w:rsidRDefault="00CF0D9E" w:rsidP="00CF0D9E">
      <w:pPr>
        <w:ind w:firstLine="709"/>
        <w:jc w:val="both"/>
        <w:rPr>
          <w:sz w:val="28"/>
        </w:rPr>
      </w:pPr>
      <w:r w:rsidRPr="003A0E41">
        <w:rPr>
          <w:sz w:val="28"/>
        </w:rPr>
        <w:t>- создание и организацию коллективов, студий и кружков любительского и художественного творчества, спорта, народного театра, любительских объединений и клубов по интересам, других клубных формирований;</w:t>
      </w:r>
    </w:p>
    <w:p w:rsidR="00CF0D9E" w:rsidRPr="003A0E41" w:rsidRDefault="00CF0D9E" w:rsidP="00CF0D9E">
      <w:pPr>
        <w:ind w:firstLine="709"/>
        <w:jc w:val="both"/>
        <w:rPr>
          <w:sz w:val="28"/>
        </w:rPr>
      </w:pPr>
      <w:r w:rsidRPr="003A0E41">
        <w:rPr>
          <w:sz w:val="28"/>
        </w:rPr>
        <w:t>- организацию и проведение фестивалей, смотров, конкурсов, выставок и других форм показа результатов творческой деятельности клубных формирований;</w:t>
      </w:r>
    </w:p>
    <w:p w:rsidR="00CF0D9E" w:rsidRPr="003A0E41" w:rsidRDefault="00CF0D9E" w:rsidP="00CF0D9E">
      <w:pPr>
        <w:ind w:firstLine="709"/>
        <w:jc w:val="both"/>
        <w:rPr>
          <w:sz w:val="28"/>
        </w:rPr>
      </w:pPr>
      <w:r w:rsidRPr="003A0E41">
        <w:rPr>
          <w:sz w:val="28"/>
        </w:rPr>
        <w:t>- организацию праздников, конкурсов, фестивалей и участие в иных творческих проектах на территории поселения;</w:t>
      </w:r>
    </w:p>
    <w:p w:rsidR="00CF0D9E" w:rsidRPr="003A0E41" w:rsidRDefault="00CF0D9E" w:rsidP="00CF0D9E">
      <w:pPr>
        <w:ind w:firstLine="709"/>
        <w:jc w:val="both"/>
        <w:rPr>
          <w:sz w:val="28"/>
        </w:rPr>
      </w:pPr>
      <w:r w:rsidRPr="003A0E41">
        <w:rPr>
          <w:sz w:val="28"/>
        </w:rPr>
        <w:t>-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CF0D9E" w:rsidRPr="003A0E41" w:rsidRDefault="00CF0D9E" w:rsidP="00CF0D9E">
      <w:pPr>
        <w:ind w:firstLine="709"/>
        <w:jc w:val="both"/>
        <w:rPr>
          <w:sz w:val="28"/>
        </w:rPr>
      </w:pPr>
      <w:r w:rsidRPr="003A0E41">
        <w:rPr>
          <w:sz w:val="28"/>
        </w:rPr>
        <w:t>- организацию работы разнообразных консультаций, курсов прикладных знаний и навыков, проведение тематических вечеров, устных журналов, циклов творческих встреч, других форм просветительской деятельности;</w:t>
      </w:r>
    </w:p>
    <w:p w:rsidR="00CF0D9E" w:rsidRPr="003A0E41" w:rsidRDefault="00CF0D9E" w:rsidP="00CF0D9E">
      <w:pPr>
        <w:ind w:firstLine="709"/>
        <w:jc w:val="both"/>
        <w:rPr>
          <w:sz w:val="28"/>
        </w:rPr>
      </w:pPr>
      <w:r w:rsidRPr="003A0E41">
        <w:rPr>
          <w:sz w:val="28"/>
        </w:rPr>
        <w:t>- проведение массовых и театрализованных праздников и представлений, народных гуляний;</w:t>
      </w:r>
    </w:p>
    <w:p w:rsidR="00CF0D9E" w:rsidRDefault="00CF0D9E" w:rsidP="00CF0D9E">
      <w:pPr>
        <w:ind w:firstLine="709"/>
        <w:jc w:val="both"/>
        <w:rPr>
          <w:sz w:val="28"/>
        </w:rPr>
      </w:pPr>
      <w:r w:rsidRPr="003A0E41">
        <w:rPr>
          <w:sz w:val="28"/>
        </w:rPr>
        <w:t>- организацию досуга различных групп населения, в том числе проведение вечеров отдыха, дискотек, карнавалов, детских утренников, игровых и других культурно-развлекательных программ.</w:t>
      </w:r>
    </w:p>
    <w:p w:rsidR="00CF0D9E" w:rsidRPr="004E50BD" w:rsidRDefault="00CF0D9E" w:rsidP="00CF0D9E">
      <w:pPr>
        <w:ind w:firstLine="567"/>
        <w:jc w:val="both"/>
        <w:rPr>
          <w:sz w:val="28"/>
          <w:szCs w:val="28"/>
        </w:rPr>
      </w:pPr>
      <w:r>
        <w:rPr>
          <w:sz w:val="28"/>
          <w:szCs w:val="28"/>
        </w:rPr>
        <w:t xml:space="preserve">- </w:t>
      </w:r>
      <w:r w:rsidRPr="004E50BD">
        <w:rPr>
          <w:sz w:val="28"/>
          <w:szCs w:val="28"/>
        </w:rPr>
        <w:t>пров</w:t>
      </w:r>
      <w:r>
        <w:rPr>
          <w:sz w:val="28"/>
          <w:szCs w:val="28"/>
        </w:rPr>
        <w:t>едение</w:t>
      </w:r>
      <w:r w:rsidRPr="004E50BD">
        <w:rPr>
          <w:sz w:val="28"/>
          <w:szCs w:val="28"/>
        </w:rPr>
        <w:t xml:space="preserve"> культурно-массов</w:t>
      </w:r>
      <w:r>
        <w:rPr>
          <w:sz w:val="28"/>
          <w:szCs w:val="28"/>
        </w:rPr>
        <w:t>ой</w:t>
      </w:r>
      <w:r w:rsidRPr="004E50BD">
        <w:rPr>
          <w:sz w:val="28"/>
          <w:szCs w:val="28"/>
        </w:rPr>
        <w:t xml:space="preserve"> работ</w:t>
      </w:r>
      <w:r>
        <w:rPr>
          <w:sz w:val="28"/>
          <w:szCs w:val="28"/>
        </w:rPr>
        <w:t>ы</w:t>
      </w:r>
      <w:r w:rsidRPr="004E50BD">
        <w:rPr>
          <w:sz w:val="28"/>
          <w:szCs w:val="28"/>
        </w:rPr>
        <w:t xml:space="preserve"> в </w:t>
      </w:r>
      <w:proofErr w:type="spellStart"/>
      <w:r w:rsidRPr="004E50BD">
        <w:rPr>
          <w:sz w:val="28"/>
          <w:szCs w:val="28"/>
        </w:rPr>
        <w:t>онлайн</w:t>
      </w:r>
      <w:proofErr w:type="spellEnd"/>
      <w:r w:rsidRPr="004E50BD">
        <w:rPr>
          <w:sz w:val="28"/>
          <w:szCs w:val="28"/>
        </w:rPr>
        <w:t xml:space="preserve"> – режиме,  трансл</w:t>
      </w:r>
      <w:r>
        <w:rPr>
          <w:sz w:val="28"/>
          <w:szCs w:val="28"/>
        </w:rPr>
        <w:t>яция</w:t>
      </w:r>
      <w:r w:rsidRPr="004E50BD">
        <w:rPr>
          <w:sz w:val="28"/>
          <w:szCs w:val="28"/>
        </w:rPr>
        <w:t xml:space="preserve"> </w:t>
      </w:r>
      <w:proofErr w:type="spellStart"/>
      <w:r w:rsidRPr="004E50BD">
        <w:rPr>
          <w:sz w:val="28"/>
          <w:szCs w:val="28"/>
        </w:rPr>
        <w:t>видеоролик</w:t>
      </w:r>
      <w:r>
        <w:rPr>
          <w:sz w:val="28"/>
          <w:szCs w:val="28"/>
        </w:rPr>
        <w:t>овв</w:t>
      </w:r>
      <w:proofErr w:type="spellEnd"/>
      <w:r>
        <w:rPr>
          <w:sz w:val="28"/>
          <w:szCs w:val="28"/>
        </w:rPr>
        <w:t xml:space="preserve"> сети интернет:</w:t>
      </w:r>
      <w:r w:rsidRPr="004E50BD">
        <w:rPr>
          <w:sz w:val="28"/>
          <w:szCs w:val="28"/>
        </w:rPr>
        <w:t xml:space="preserve"> концертных программ</w:t>
      </w:r>
      <w:r>
        <w:rPr>
          <w:sz w:val="28"/>
          <w:szCs w:val="28"/>
        </w:rPr>
        <w:t xml:space="preserve">, </w:t>
      </w:r>
      <w:r w:rsidRPr="004E50BD">
        <w:rPr>
          <w:sz w:val="28"/>
          <w:szCs w:val="28"/>
        </w:rPr>
        <w:t xml:space="preserve">театрализованных представлений, мастер-классов, тематических викторин,  </w:t>
      </w:r>
      <w:proofErr w:type="spellStart"/>
      <w:r w:rsidRPr="004E50BD">
        <w:rPr>
          <w:sz w:val="28"/>
          <w:szCs w:val="28"/>
        </w:rPr>
        <w:t>видеоуроков</w:t>
      </w:r>
      <w:proofErr w:type="spellEnd"/>
      <w:r>
        <w:rPr>
          <w:sz w:val="28"/>
          <w:szCs w:val="28"/>
        </w:rPr>
        <w:t xml:space="preserve"> и </w:t>
      </w:r>
      <w:proofErr w:type="spellStart"/>
      <w:r>
        <w:rPr>
          <w:sz w:val="28"/>
          <w:szCs w:val="28"/>
        </w:rPr>
        <w:t>фотоколлажей</w:t>
      </w:r>
      <w:proofErr w:type="spellEnd"/>
      <w:r>
        <w:rPr>
          <w:sz w:val="28"/>
          <w:szCs w:val="28"/>
        </w:rPr>
        <w:t>.</w:t>
      </w:r>
    </w:p>
    <w:p w:rsidR="00576E53" w:rsidRPr="00DD475D" w:rsidRDefault="00576E53" w:rsidP="00576E53">
      <w:pPr>
        <w:jc w:val="both"/>
      </w:pPr>
      <w:r w:rsidRPr="00DD475D">
        <w:t xml:space="preserve"> </w:t>
      </w:r>
      <w:r w:rsidRPr="00DD475D">
        <w:tab/>
      </w:r>
      <w:proofErr w:type="gramStart"/>
      <w:r>
        <w:t>В 202</w:t>
      </w:r>
      <w:r w:rsidR="00186C2A">
        <w:t>3</w:t>
      </w:r>
      <w:r>
        <w:t xml:space="preserve"> </w:t>
      </w:r>
      <w:r w:rsidRPr="00DD475D">
        <w:t>г. должны быть реализованы программы в области физической культуры и спорта, призванные обеспечить равные права и возможности жителей, независимо от их доходов и благосостояния, участвовать в массовом спортивном движении, развивать свои спортивные достижения; привлекать детей и молодежь в занятия физической культурой; формировать у населения устойчивые навыки здорового образа жизни.</w:t>
      </w:r>
      <w:proofErr w:type="gramEnd"/>
      <w:r w:rsidRPr="00DD475D">
        <w:t xml:space="preserve"> Занятость </w:t>
      </w:r>
      <w:r w:rsidRPr="00DD475D">
        <w:lastRenderedPageBreak/>
        <w:t>подростков в свободное время ведет к снижению криминогенной напряженности в поселении.</w:t>
      </w:r>
    </w:p>
    <w:p w:rsidR="00576E53" w:rsidRPr="00DD475D" w:rsidRDefault="00576E53" w:rsidP="00576E53">
      <w:pPr>
        <w:jc w:val="both"/>
      </w:pPr>
      <w:r w:rsidRPr="00DD475D">
        <w:t xml:space="preserve">   </w:t>
      </w:r>
      <w:r w:rsidRPr="00DD475D">
        <w:tab/>
        <w:t>Совершенствование системы местного самоуправления. Совершенствование системы взаимоотношений органов местного самоуправления с населением. Информирование населения о ходе реформы и проблемах развития местного самоуправления. Совершенствование системы "обратной связи" органов местного самоуправления и населения.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576E53" w:rsidRPr="00DD475D" w:rsidRDefault="00576E53" w:rsidP="00576E53">
      <w:pPr>
        <w:jc w:val="both"/>
      </w:pPr>
      <w:r w:rsidRPr="00DD475D">
        <w:t xml:space="preserve">   </w:t>
      </w:r>
      <w:r w:rsidRPr="00DD475D">
        <w:tab/>
        <w:t xml:space="preserve">Для достижения цели концепции социально-экономического развития Усть-Мутинского сельского поселения на </w:t>
      </w:r>
      <w:r>
        <w:t>202</w:t>
      </w:r>
      <w:r w:rsidR="00186C2A">
        <w:t>3</w:t>
      </w:r>
      <w:r w:rsidRPr="00DD475D">
        <w:t xml:space="preserve"> год необходимо обеспечить сбалансированное развитие всех отраслей, создать современную рыночную инфраструктуру, отладить механизмы привлечения финансовых сре</w:t>
      </w:r>
      <w:proofErr w:type="gramStart"/>
      <w:r w:rsidRPr="00DD475D">
        <w:t>дств дл</w:t>
      </w:r>
      <w:proofErr w:type="gramEnd"/>
      <w:r w:rsidRPr="00DD475D">
        <w:t>я реализации намеченных мероприятий.</w:t>
      </w:r>
    </w:p>
    <w:p w:rsidR="00576E53" w:rsidRPr="00DD475D" w:rsidRDefault="00576E53" w:rsidP="00576E53">
      <w:r w:rsidRPr="00DD475D">
        <w:t xml:space="preserve">    </w:t>
      </w:r>
      <w:r w:rsidRPr="00DD475D">
        <w:tab/>
        <w:t>Реализация в полном объеме всех мероприятий позволит:</w:t>
      </w:r>
    </w:p>
    <w:p w:rsidR="00576E53" w:rsidRPr="00DD475D" w:rsidRDefault="00576E53" w:rsidP="00576E53">
      <w:r w:rsidRPr="00DD475D">
        <w:t xml:space="preserve">- снизить численность населения с денежными доходами ниже прожиточного минимума; </w:t>
      </w:r>
    </w:p>
    <w:p w:rsidR="00576E53" w:rsidRPr="00DD475D" w:rsidRDefault="00576E53" w:rsidP="00576E53">
      <w:r w:rsidRPr="00DD475D">
        <w:t>- повысить экологическую безопасность поселения, тем самым улучшить здоровье населения;</w:t>
      </w:r>
    </w:p>
    <w:p w:rsidR="00576E53" w:rsidRPr="00DD475D" w:rsidRDefault="00576E53" w:rsidP="00576E53">
      <w:r w:rsidRPr="00DD475D">
        <w:t>- понизить показатели преступности, повысить безопасность жизни людей;</w:t>
      </w:r>
    </w:p>
    <w:p w:rsidR="00576E53" w:rsidRPr="00DD475D" w:rsidRDefault="00576E53" w:rsidP="00576E53">
      <w:r w:rsidRPr="00DD475D">
        <w:t>- увеличить количество субъектов малого предпринимательства;</w:t>
      </w:r>
    </w:p>
    <w:p w:rsidR="00576E53" w:rsidRPr="00DD475D" w:rsidRDefault="00576E53" w:rsidP="00576E53">
      <w:r w:rsidRPr="00DD475D">
        <w:t>- создать новые рабочие места;</w:t>
      </w:r>
    </w:p>
    <w:p w:rsidR="00576E53" w:rsidRPr="00DD475D" w:rsidRDefault="00576E53" w:rsidP="00576E53">
      <w:r w:rsidRPr="00DD475D">
        <w:t>- увеличить собственные доходы бюджета;</w:t>
      </w:r>
    </w:p>
    <w:p w:rsidR="00576E53" w:rsidRPr="00DD475D" w:rsidRDefault="00576E53" w:rsidP="00576E53">
      <w:r w:rsidRPr="00DD475D">
        <w:t>- улучшить жилищные условия сельчан;</w:t>
      </w:r>
    </w:p>
    <w:p w:rsidR="00576E53" w:rsidRPr="00DD475D" w:rsidRDefault="00576E53" w:rsidP="00576E53">
      <w:pPr>
        <w:jc w:val="both"/>
      </w:pPr>
      <w:r w:rsidRPr="00DD475D">
        <w:t>- способствовать развитию сельского хозяйства. В результате реализации всех намеченных мероприятий ожидается новый качественный уровень жизни населения Усть-Мутинского сельского поселения.</w:t>
      </w:r>
    </w:p>
    <w:p w:rsidR="003372E1" w:rsidRDefault="003372E1"/>
    <w:sectPr w:rsidR="003372E1" w:rsidSect="00337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Cyr">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52C"/>
    <w:multiLevelType w:val="hybridMultilevel"/>
    <w:tmpl w:val="6168638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39B93399"/>
    <w:multiLevelType w:val="hybridMultilevel"/>
    <w:tmpl w:val="E7845E06"/>
    <w:lvl w:ilvl="0" w:tplc="90989FF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E53"/>
    <w:rsid w:val="00004661"/>
    <w:rsid w:val="000252F2"/>
    <w:rsid w:val="000B0AAC"/>
    <w:rsid w:val="00186C2A"/>
    <w:rsid w:val="001C565B"/>
    <w:rsid w:val="003372E1"/>
    <w:rsid w:val="004C6B88"/>
    <w:rsid w:val="00534234"/>
    <w:rsid w:val="00545F7B"/>
    <w:rsid w:val="00576E53"/>
    <w:rsid w:val="005C4240"/>
    <w:rsid w:val="005D4DAF"/>
    <w:rsid w:val="00651C29"/>
    <w:rsid w:val="006F7D50"/>
    <w:rsid w:val="00786CF6"/>
    <w:rsid w:val="007C12B3"/>
    <w:rsid w:val="00A9387E"/>
    <w:rsid w:val="00CA0BAD"/>
    <w:rsid w:val="00CE545A"/>
    <w:rsid w:val="00CF0D9E"/>
    <w:rsid w:val="00D21FA1"/>
    <w:rsid w:val="00D27CD1"/>
    <w:rsid w:val="00DA33F7"/>
    <w:rsid w:val="00E33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E53"/>
    <w:rPr>
      <w:rFonts w:ascii="Tahoma" w:hAnsi="Tahoma" w:cs="Tahoma"/>
      <w:sz w:val="16"/>
      <w:szCs w:val="16"/>
    </w:rPr>
  </w:style>
  <w:style w:type="character" w:customStyle="1" w:styleId="a4">
    <w:name w:val="Текст выноски Знак"/>
    <w:basedOn w:val="a0"/>
    <w:link w:val="a3"/>
    <w:uiPriority w:val="99"/>
    <w:semiHidden/>
    <w:rsid w:val="00576E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2022-11-11T13:39:00Z</cp:lastPrinted>
  <dcterms:created xsi:type="dcterms:W3CDTF">2022-11-11T09:17:00Z</dcterms:created>
  <dcterms:modified xsi:type="dcterms:W3CDTF">2022-12-02T13:35:00Z</dcterms:modified>
</cp:coreProperties>
</file>